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E89DD" w14:textId="296F5B35" w:rsidR="00052D75" w:rsidRDefault="000D1C3E" w:rsidP="002E5F8C">
      <w:pPr>
        <w:spacing w:before="120" w:after="120"/>
        <w:jc w:val="both"/>
        <w:rPr>
          <w:rFonts w:ascii="Tele-GroteskEERegular" w:eastAsia="Times" w:hAnsi="Tele-GroteskEERegular"/>
          <w:b/>
          <w:bCs/>
          <w:noProof/>
          <w:lang w:val="hr-HR"/>
        </w:rPr>
      </w:pPr>
      <w:r w:rsidRPr="00773F24">
        <w:rPr>
          <w:rFonts w:ascii="Tele-GroteskEERegular" w:eastAsia="Times" w:hAnsi="Tele-GroteskEERegular"/>
          <w:b/>
          <w:bCs/>
          <w:noProof/>
          <w:lang w:val="hr-HR"/>
        </w:rPr>
        <w:t>Broj:</w:t>
      </w:r>
      <w:r w:rsidR="00E0654A" w:rsidRPr="00773F24">
        <w:rPr>
          <w:rFonts w:ascii="Tele-GroteskEERegular" w:eastAsia="Times" w:hAnsi="Tele-GroteskEERegular"/>
          <w:b/>
          <w:bCs/>
          <w:noProof/>
          <w:lang w:val="en-GB"/>
        </w:rPr>
        <w:t xml:space="preserve"> </w:t>
      </w:r>
      <w:r w:rsidR="003E4C99">
        <w:rPr>
          <w:rFonts w:ascii="Tele-GroteskEERegular" w:eastAsia="Times" w:hAnsi="Tele-GroteskEERegular"/>
          <w:b/>
          <w:bCs/>
          <w:noProof/>
          <w:lang w:val="en-GB"/>
        </w:rPr>
        <w:t xml:space="preserve"> </w:t>
      </w:r>
      <w:r w:rsidR="005F4084">
        <w:rPr>
          <w:rFonts w:ascii="Tele-GroteskEERegular" w:eastAsia="Times" w:hAnsi="Tele-GroteskEERegular"/>
          <w:b/>
          <w:bCs/>
          <w:noProof/>
          <w:lang w:val="en-GB"/>
        </w:rPr>
        <w:t>2024</w:t>
      </w:r>
      <w:r w:rsidR="00BC3AF3">
        <w:rPr>
          <w:rFonts w:ascii="Tele-GroteskEERegular" w:eastAsia="Times" w:hAnsi="Tele-GroteskEERegular"/>
          <w:b/>
          <w:bCs/>
          <w:noProof/>
          <w:lang w:val="en-GB"/>
        </w:rPr>
        <w:t>RE-00</w:t>
      </w:r>
      <w:r w:rsidR="00052D75">
        <w:rPr>
          <w:rFonts w:ascii="Tele-GroteskEERegular" w:eastAsia="Times" w:hAnsi="Tele-GroteskEERegular"/>
          <w:b/>
          <w:bCs/>
          <w:noProof/>
          <w:lang w:val="hr-HR"/>
        </w:rPr>
        <w:t>1</w:t>
      </w:r>
    </w:p>
    <w:p w14:paraId="0FC150CA" w14:textId="017EF5AE" w:rsidR="009114C0" w:rsidRPr="001377A1" w:rsidRDefault="009114C0" w:rsidP="002E5F8C">
      <w:pPr>
        <w:spacing w:before="120" w:after="120"/>
        <w:jc w:val="both"/>
        <w:rPr>
          <w:rFonts w:ascii="Tele-GroteskEERegular" w:eastAsia="Times" w:hAnsi="Tele-GroteskEERegular"/>
          <w:b/>
          <w:bCs/>
          <w:noProof/>
          <w:lang w:val="hr-HR"/>
        </w:rPr>
      </w:pPr>
      <w:r w:rsidRPr="00773F24">
        <w:rPr>
          <w:rFonts w:ascii="Tele-GroteskEERegular" w:eastAsia="Times" w:hAnsi="Tele-GroteskEERegular"/>
          <w:b/>
          <w:bCs/>
          <w:noProof/>
          <w:lang w:val="hr-HR"/>
        </w:rPr>
        <w:t>Datum</w:t>
      </w:r>
      <w:r w:rsidR="00152929">
        <w:rPr>
          <w:rFonts w:ascii="Tele-GroteskEERegular" w:eastAsia="Times" w:hAnsi="Tele-GroteskEERegular"/>
          <w:b/>
          <w:bCs/>
          <w:noProof/>
          <w:lang w:val="hr-HR"/>
        </w:rPr>
        <w:t xml:space="preserve"> </w:t>
      </w:r>
      <w:r w:rsidR="00972873">
        <w:rPr>
          <w:rFonts w:ascii="Tele-GroteskEERegular" w:eastAsia="Times" w:hAnsi="Tele-GroteskEERegular"/>
          <w:b/>
          <w:bCs/>
          <w:noProof/>
          <w:lang w:val="hr-HR"/>
        </w:rPr>
        <w:t xml:space="preserve">: </w:t>
      </w:r>
      <w:r w:rsidR="00A57F82">
        <w:rPr>
          <w:rFonts w:ascii="Tele-GroteskEERegular" w:eastAsia="Times" w:hAnsi="Tele-GroteskEERegular"/>
          <w:b/>
          <w:bCs/>
          <w:noProof/>
          <w:lang w:val="hr-HR"/>
        </w:rPr>
        <w:t>21.11.</w:t>
      </w:r>
      <w:r w:rsidR="005F4084">
        <w:rPr>
          <w:rFonts w:ascii="Tele-GroteskEERegular" w:eastAsia="Times" w:hAnsi="Tele-GroteskEERegular"/>
          <w:b/>
          <w:bCs/>
          <w:noProof/>
          <w:lang w:val="hr-HR"/>
        </w:rPr>
        <w:t>2024</w:t>
      </w:r>
      <w:r w:rsidR="006B5439">
        <w:rPr>
          <w:rFonts w:ascii="Tele-GroteskEERegular" w:eastAsia="Times" w:hAnsi="Tele-GroteskEERegular"/>
          <w:b/>
          <w:bCs/>
          <w:noProof/>
          <w:lang w:val="hr-HR"/>
        </w:rPr>
        <w:t>. godine</w:t>
      </w:r>
      <w:r w:rsidR="003E4C99">
        <w:rPr>
          <w:rFonts w:ascii="Tele-GroteskEERegular" w:eastAsia="Times" w:hAnsi="Tele-GroteskEERegular"/>
          <w:b/>
          <w:bCs/>
          <w:noProof/>
          <w:lang w:val="hr-HR"/>
        </w:rPr>
        <w:t xml:space="preserve"> </w:t>
      </w:r>
    </w:p>
    <w:p w14:paraId="06451CB8" w14:textId="77777777" w:rsidR="005D50A8" w:rsidRDefault="005D50A8" w:rsidP="002E5F8C">
      <w:pPr>
        <w:spacing w:before="120" w:after="120"/>
        <w:jc w:val="both"/>
        <w:rPr>
          <w:rFonts w:ascii="Tele-GroteskEERegular" w:eastAsia="Times" w:hAnsi="Tele-GroteskEERegular"/>
          <w:noProof/>
          <w:lang w:val="hr-HR"/>
        </w:rPr>
      </w:pPr>
    </w:p>
    <w:p w14:paraId="246B6F53" w14:textId="77777777" w:rsidR="009114C0" w:rsidRPr="001377A1" w:rsidRDefault="008B247A" w:rsidP="002E5F8C">
      <w:pPr>
        <w:spacing w:before="120" w:after="120"/>
        <w:jc w:val="both"/>
        <w:rPr>
          <w:rFonts w:ascii="Tele-GroteskEERegular" w:eastAsia="Times" w:hAnsi="Tele-GroteskEERegular"/>
          <w:noProof/>
          <w:lang w:val="hr-HR"/>
        </w:rPr>
      </w:pPr>
      <w:r w:rsidRPr="001377A1">
        <w:rPr>
          <w:rFonts w:ascii="Tele-GroteskEERegular" w:eastAsia="Times" w:hAnsi="Tele-GroteskEERegular"/>
          <w:noProof/>
          <w:lang w:val="hr-HR"/>
        </w:rPr>
        <w:t>Crnogorski Telekom a.d. objavljuje Javni poziv za prodaju nepokretnosti:</w:t>
      </w:r>
    </w:p>
    <w:p w14:paraId="489A8AA2" w14:textId="77777777" w:rsidR="00304BD2" w:rsidRPr="001377A1" w:rsidRDefault="00304BD2" w:rsidP="002E5F8C">
      <w:pPr>
        <w:tabs>
          <w:tab w:val="left" w:pos="1104"/>
        </w:tabs>
        <w:spacing w:line="210" w:lineRule="auto"/>
        <w:jc w:val="both"/>
        <w:rPr>
          <w:rFonts w:ascii="Tele-GroteskEERegular" w:hAnsi="Tele-GroteskEERegular"/>
          <w:lang w:val="hr-HR"/>
        </w:rPr>
      </w:pPr>
    </w:p>
    <w:p w14:paraId="6BC54DA1" w14:textId="1CE48EB9" w:rsidR="00304BD2" w:rsidRPr="001377A1" w:rsidRDefault="00052D75" w:rsidP="002E5F8C">
      <w:pPr>
        <w:tabs>
          <w:tab w:val="left" w:pos="1104"/>
        </w:tabs>
        <w:spacing w:line="210" w:lineRule="auto"/>
        <w:jc w:val="both"/>
        <w:rPr>
          <w:rFonts w:ascii="Tele-GroteskEERegular" w:hAnsi="Tele-GroteskEERegular"/>
          <w:b/>
          <w:lang w:val="hr-HR"/>
        </w:rPr>
      </w:pPr>
      <w:r>
        <w:rPr>
          <w:rFonts w:ascii="Tele-GroteskEERegular" w:hAnsi="Tele-GroteskEERegular"/>
          <w:b/>
          <w:lang w:val="hr-HR"/>
        </w:rPr>
        <w:t xml:space="preserve">I -  </w:t>
      </w:r>
      <w:r w:rsidR="00304BD2" w:rsidRPr="001377A1">
        <w:rPr>
          <w:rFonts w:ascii="Tele-GroteskEERegular" w:hAnsi="Tele-GroteskEERegular"/>
          <w:b/>
          <w:lang w:val="hr-HR"/>
        </w:rPr>
        <w:t>Predmet Javnog poziva</w:t>
      </w:r>
    </w:p>
    <w:p w14:paraId="0B3FFF18" w14:textId="77777777" w:rsidR="00304BD2" w:rsidRPr="001377A1" w:rsidRDefault="00304BD2" w:rsidP="002E5F8C">
      <w:pPr>
        <w:tabs>
          <w:tab w:val="left" w:pos="1104"/>
        </w:tabs>
        <w:spacing w:line="210" w:lineRule="auto"/>
        <w:jc w:val="both"/>
        <w:rPr>
          <w:rFonts w:ascii="Tele-GroteskEERegular" w:hAnsi="Tele-GroteskEERegular"/>
          <w:b/>
          <w:lang w:val="hr-HR"/>
        </w:rPr>
      </w:pPr>
    </w:p>
    <w:p w14:paraId="48A6F9FD" w14:textId="4FC85DCA" w:rsidR="00751039" w:rsidRPr="00DC620B" w:rsidRDefault="00304BD2" w:rsidP="002E5F8C">
      <w:pPr>
        <w:tabs>
          <w:tab w:val="left" w:pos="1104"/>
        </w:tabs>
        <w:spacing w:line="210" w:lineRule="auto"/>
        <w:jc w:val="both"/>
        <w:rPr>
          <w:rFonts w:ascii="Tele-GroteskEERegular" w:hAnsi="Tele-GroteskEERegular"/>
          <w:lang w:val="hr-HR"/>
        </w:rPr>
      </w:pPr>
      <w:r w:rsidRPr="00751039">
        <w:rPr>
          <w:rFonts w:ascii="Tele-GroteskEERegular" w:hAnsi="Tele-GroteskEERegular"/>
          <w:lang w:val="hr-HR"/>
        </w:rPr>
        <w:t xml:space="preserve">Predmet </w:t>
      </w:r>
      <w:r w:rsidR="00751039" w:rsidRPr="006347D0">
        <w:rPr>
          <w:rFonts w:ascii="Tele-GroteskEERegular" w:hAnsi="Tele-GroteskEERegular"/>
          <w:lang w:val="hr-HR"/>
        </w:rPr>
        <w:t xml:space="preserve">Javnog poziva </w:t>
      </w:r>
      <w:r w:rsidRPr="00751039">
        <w:rPr>
          <w:rFonts w:ascii="Tele-GroteskEERegular" w:hAnsi="Tele-GroteskEERegular"/>
          <w:lang w:val="hr-HR"/>
        </w:rPr>
        <w:t xml:space="preserve"> je prodaja nepokretnosti</w:t>
      </w:r>
      <w:r w:rsidR="00052D75">
        <w:rPr>
          <w:rFonts w:ascii="Tele-GroteskEERegular" w:hAnsi="Tele-GroteskEERegular"/>
          <w:lang w:val="hr-HR"/>
        </w:rPr>
        <w:t xml:space="preserve">, </w:t>
      </w:r>
      <w:r w:rsidR="00B1531E" w:rsidRPr="00D404F5">
        <w:rPr>
          <w:rFonts w:ascii="Tele-GroteskEERegular" w:hAnsi="Tele-GroteskEERegular"/>
          <w:lang w:val="hr-HR"/>
        </w:rPr>
        <w:t>odnosno</w:t>
      </w:r>
      <w:r w:rsidR="00920DCE">
        <w:rPr>
          <w:rFonts w:ascii="Tele-GroteskEERegular" w:hAnsi="Tele-GroteskEERegular"/>
          <w:lang w:val="hr-HR"/>
        </w:rPr>
        <w:t xml:space="preserve"> </w:t>
      </w:r>
      <w:r w:rsidR="00D6599D">
        <w:rPr>
          <w:rFonts w:ascii="Tele-GroteskEERegular" w:hAnsi="Tele-GroteskEERegular"/>
          <w:lang w:val="hr-HR"/>
        </w:rPr>
        <w:t>stamben</w:t>
      </w:r>
      <w:r w:rsidR="005F4084">
        <w:rPr>
          <w:rFonts w:ascii="Tele-GroteskEERegular" w:hAnsi="Tele-GroteskEERegular"/>
          <w:lang w:val="hr-HR"/>
        </w:rPr>
        <w:t>i</w:t>
      </w:r>
      <w:r w:rsidR="00D6599D">
        <w:rPr>
          <w:rFonts w:ascii="Tele-GroteskEERegular" w:hAnsi="Tele-GroteskEERegular"/>
          <w:lang w:val="hr-HR"/>
        </w:rPr>
        <w:t xml:space="preserve"> prostor </w:t>
      </w:r>
      <w:r w:rsidR="000924FE">
        <w:rPr>
          <w:rFonts w:ascii="Tele-GroteskEERegular" w:hAnsi="Tele-GroteskEERegular"/>
          <w:lang w:val="hr-HR"/>
        </w:rPr>
        <w:t>u zgradi broj 1</w:t>
      </w:r>
      <w:r w:rsidR="00882A40">
        <w:rPr>
          <w:rFonts w:ascii="Tele-GroteskEERegular" w:hAnsi="Tele-GroteskEERegular"/>
          <w:lang w:val="hr-HR"/>
        </w:rPr>
        <w:t>, površine 57m2,</w:t>
      </w:r>
      <w:r w:rsidR="00052D75">
        <w:rPr>
          <w:rFonts w:ascii="Tele-GroteskEERegular" w:hAnsi="Tele-GroteskEERegular"/>
          <w:lang w:val="hr-HR"/>
        </w:rPr>
        <w:t xml:space="preserve"> </w:t>
      </w:r>
      <w:r w:rsidR="00D6599D">
        <w:rPr>
          <w:rFonts w:ascii="Tele-GroteskEERegular" w:hAnsi="Tele-GroteskEERegular"/>
          <w:lang w:val="hr-HR"/>
        </w:rPr>
        <w:t xml:space="preserve">upisan u </w:t>
      </w:r>
      <w:r w:rsidR="00204AC9">
        <w:rPr>
          <w:rFonts w:ascii="Tele-GroteskEERegular" w:hAnsi="Tele-GroteskEERegular"/>
          <w:lang w:val="hr-HR"/>
        </w:rPr>
        <w:t>L</w:t>
      </w:r>
      <w:r w:rsidR="00D6599D">
        <w:rPr>
          <w:rFonts w:ascii="Tele-GroteskEERegular" w:hAnsi="Tele-GroteskEERegular"/>
          <w:lang w:val="hr-HR"/>
        </w:rPr>
        <w:t>ist</w:t>
      </w:r>
      <w:r w:rsidR="00204AC9">
        <w:rPr>
          <w:rFonts w:ascii="Tele-GroteskEERegular" w:hAnsi="Tele-GroteskEERegular"/>
          <w:lang w:val="hr-HR"/>
        </w:rPr>
        <w:t>u</w:t>
      </w:r>
      <w:r w:rsidR="00D6599D">
        <w:rPr>
          <w:rFonts w:ascii="Tele-GroteskEERegular" w:hAnsi="Tele-GroteskEERegular"/>
          <w:lang w:val="hr-HR"/>
        </w:rPr>
        <w:t xml:space="preserve"> nepokretnosti 2414 KO </w:t>
      </w:r>
      <w:r w:rsidR="004C6CCE">
        <w:rPr>
          <w:rFonts w:ascii="Tele-GroteskEERegular" w:hAnsi="Tele-GroteskEERegular"/>
          <w:lang w:val="hr-HR"/>
        </w:rPr>
        <w:t>T</w:t>
      </w:r>
      <w:r w:rsidR="00D6599D">
        <w:rPr>
          <w:rFonts w:ascii="Tele-GroteskEERegular" w:hAnsi="Tele-GroteskEERegular"/>
          <w:lang w:val="hr-HR"/>
        </w:rPr>
        <w:t>ivat</w:t>
      </w:r>
      <w:r w:rsidR="004C6CCE">
        <w:rPr>
          <w:rFonts w:ascii="Tele-GroteskEERegular" w:hAnsi="Tele-GroteskEERegular"/>
          <w:lang w:val="hr-HR"/>
        </w:rPr>
        <w:t>,</w:t>
      </w:r>
      <w:r w:rsidR="00A9022E">
        <w:rPr>
          <w:rFonts w:ascii="Tele-GroteskEERegular" w:hAnsi="Tele-GroteskEERegular"/>
          <w:lang w:val="hr-HR"/>
        </w:rPr>
        <w:t xml:space="preserve"> </w:t>
      </w:r>
      <w:r w:rsidR="006D462E">
        <w:rPr>
          <w:rFonts w:ascii="Tele-GroteskEERegular" w:hAnsi="Tele-GroteskEERegular"/>
          <w:lang w:val="hr-HR"/>
        </w:rPr>
        <w:t>na katastarskoj</w:t>
      </w:r>
      <w:r w:rsidR="00DC620B">
        <w:rPr>
          <w:rFonts w:ascii="Tele-GroteskEERegular" w:hAnsi="Tele-GroteskEERegular"/>
          <w:lang w:val="hr-HR"/>
        </w:rPr>
        <w:t xml:space="preserve"> </w:t>
      </w:r>
      <w:r w:rsidR="00D6599D">
        <w:rPr>
          <w:rFonts w:ascii="Tele-GroteskEERegular" w:hAnsi="Tele-GroteskEERegular"/>
          <w:lang w:val="hr-HR"/>
        </w:rPr>
        <w:t>parcel</w:t>
      </w:r>
      <w:r w:rsidR="006D462E">
        <w:rPr>
          <w:rFonts w:ascii="Tele-GroteskEERegular" w:hAnsi="Tele-GroteskEERegular"/>
          <w:lang w:val="hr-HR"/>
        </w:rPr>
        <w:t>i</w:t>
      </w:r>
      <w:r w:rsidR="00D6599D">
        <w:rPr>
          <w:rFonts w:ascii="Tele-GroteskEERegular" w:hAnsi="Tele-GroteskEERegular"/>
          <w:lang w:val="hr-HR"/>
        </w:rPr>
        <w:t xml:space="preserve"> 2263</w:t>
      </w:r>
      <w:r w:rsidR="006D462E">
        <w:rPr>
          <w:rFonts w:ascii="Tele-GroteskEERegular" w:hAnsi="Tele-GroteskEERegular"/>
          <w:lang w:val="hr-HR"/>
        </w:rPr>
        <w:t xml:space="preserve">, </w:t>
      </w:r>
      <w:r w:rsidR="00E82B9B" w:rsidRPr="00D404F5">
        <w:rPr>
          <w:rFonts w:ascii="Tele-GroteskEERegular" w:hAnsi="Tele-GroteskEERegular"/>
          <w:lang w:val="hr-HR"/>
        </w:rPr>
        <w:t xml:space="preserve">u </w:t>
      </w:r>
      <w:r w:rsidR="004F23D6" w:rsidRPr="00D404F5">
        <w:rPr>
          <w:rFonts w:ascii="Tele-GroteskEERegular" w:hAnsi="Tele-GroteskEERegular"/>
          <w:lang w:val="hr-HR"/>
        </w:rPr>
        <w:t>svojini</w:t>
      </w:r>
      <w:r w:rsidR="00322694" w:rsidRPr="00D404F5">
        <w:rPr>
          <w:rFonts w:ascii="Tele-GroteskEERegular" w:hAnsi="Tele-GroteskEERegular"/>
          <w:lang w:val="hr-HR"/>
        </w:rPr>
        <w:t xml:space="preserve"> </w:t>
      </w:r>
      <w:r w:rsidR="001377A1" w:rsidRPr="00D404F5">
        <w:rPr>
          <w:rFonts w:ascii="Tele-GroteskEERegular" w:hAnsi="Tele-GroteskEERegular"/>
          <w:lang w:val="hr-HR"/>
        </w:rPr>
        <w:t>Crnogorskog Telekoma</w:t>
      </w:r>
      <w:r w:rsidR="004F23D6" w:rsidRPr="00D404F5">
        <w:rPr>
          <w:rFonts w:ascii="Tele-GroteskEERegular" w:hAnsi="Tele-GroteskEERegular"/>
          <w:lang w:val="hr-HR"/>
        </w:rPr>
        <w:t xml:space="preserve"> a.d.</w:t>
      </w:r>
      <w:r w:rsidR="00052D75">
        <w:rPr>
          <w:rFonts w:ascii="Tele-GroteskEERegular" w:hAnsi="Tele-GroteskEERegular"/>
          <w:lang w:val="hr-HR"/>
        </w:rPr>
        <w:t xml:space="preserve"> </w:t>
      </w:r>
      <w:r w:rsidR="00204AC9">
        <w:rPr>
          <w:rFonts w:ascii="Tele-GroteskEERegular" w:hAnsi="Tele-GroteskEERegular"/>
          <w:lang w:val="hr-HR"/>
        </w:rPr>
        <w:t>u obimu 1/1</w:t>
      </w:r>
      <w:r w:rsidR="00882A40">
        <w:rPr>
          <w:rFonts w:ascii="Tele-GroteskEERegular" w:hAnsi="Tele-GroteskEERegular"/>
          <w:lang w:val="hr-HR"/>
        </w:rPr>
        <w:t>.</w:t>
      </w:r>
      <w:r w:rsidR="004F23D6" w:rsidRPr="00D404F5">
        <w:rPr>
          <w:rFonts w:ascii="Tele-GroteskEERegular" w:hAnsi="Tele-GroteskEERegular"/>
          <w:lang w:val="hr-HR"/>
        </w:rPr>
        <w:t xml:space="preserve"> </w:t>
      </w:r>
      <w:r w:rsidR="004C6CCE" w:rsidRPr="00B560A6">
        <w:rPr>
          <w:rFonts w:ascii="Tele-GroteskEERegular" w:hAnsi="Tele-GroteskEERegular"/>
          <w:lang w:val="hr-HR"/>
        </w:rPr>
        <w:t>Crnogorski Telekom nema dr</w:t>
      </w:r>
      <w:r w:rsidR="000924FE" w:rsidRPr="00FF2518">
        <w:rPr>
          <w:rFonts w:ascii="Tele-GroteskEERegular" w:hAnsi="Tele-GroteskEERegular"/>
          <w:lang w:val="hr-HR"/>
        </w:rPr>
        <w:t>ž</w:t>
      </w:r>
      <w:r w:rsidR="004C6CCE" w:rsidRPr="00B560A6">
        <w:rPr>
          <w:rFonts w:ascii="Tele-GroteskEERegular" w:hAnsi="Tele-GroteskEERegular"/>
          <w:lang w:val="hr-HR"/>
        </w:rPr>
        <w:t>avinu</w:t>
      </w:r>
      <w:r w:rsidR="00204AC9" w:rsidRPr="00FF2518">
        <w:rPr>
          <w:rFonts w:ascii="Tele-GroteskEERegular" w:hAnsi="Tele-GroteskEERegular"/>
          <w:lang w:val="hr-HR"/>
        </w:rPr>
        <w:t xml:space="preserve"> nad predmetn</w:t>
      </w:r>
      <w:r w:rsidR="00882A40">
        <w:rPr>
          <w:rFonts w:ascii="Tele-GroteskEERegular" w:hAnsi="Tele-GroteskEERegular"/>
          <w:lang w:val="hr-HR"/>
        </w:rPr>
        <w:t>o</w:t>
      </w:r>
      <w:r w:rsidR="00204AC9" w:rsidRPr="00FF2518">
        <w:rPr>
          <w:rFonts w:ascii="Tele-GroteskEERegular" w:hAnsi="Tele-GroteskEERegular"/>
          <w:lang w:val="hr-HR"/>
        </w:rPr>
        <w:t>m nepokretno</w:t>
      </w:r>
      <w:r w:rsidR="00882A40">
        <w:rPr>
          <w:rFonts w:ascii="Tele-GroteskEERegular" w:hAnsi="Tele-GroteskEERegular"/>
          <w:lang w:val="hr-HR"/>
        </w:rPr>
        <w:t>šću</w:t>
      </w:r>
      <w:r w:rsidR="00204AC9" w:rsidRPr="00FF2518">
        <w:rPr>
          <w:rFonts w:ascii="Tele-GroteskEERegular" w:hAnsi="Tele-GroteskEERegular"/>
          <w:lang w:val="hr-HR"/>
        </w:rPr>
        <w:t xml:space="preserve">, te Kupac preuzima </w:t>
      </w:r>
      <w:r w:rsidR="00CE61F8">
        <w:rPr>
          <w:rFonts w:ascii="Tele-GroteskEERegular" w:hAnsi="Tele-GroteskEERegular"/>
          <w:lang w:val="hr-HR"/>
        </w:rPr>
        <w:t xml:space="preserve"> obavezu</w:t>
      </w:r>
      <w:r w:rsidR="00204AC9" w:rsidRPr="00FF2518">
        <w:rPr>
          <w:rFonts w:ascii="Tele-GroteskEERegular" w:hAnsi="Tele-GroteskEERegular"/>
          <w:lang w:val="hr-HR"/>
        </w:rPr>
        <w:t xml:space="preserve">  sticanja iste.  </w:t>
      </w:r>
    </w:p>
    <w:p w14:paraId="3129FAE2" w14:textId="28BB70A7" w:rsidR="00E82B9B" w:rsidRPr="00204AC9" w:rsidRDefault="001377A1" w:rsidP="002E5F8C">
      <w:pPr>
        <w:tabs>
          <w:tab w:val="left" w:pos="1104"/>
        </w:tabs>
        <w:spacing w:line="210" w:lineRule="auto"/>
        <w:jc w:val="both"/>
        <w:rPr>
          <w:rFonts w:ascii="Tele-GroteskEERegular" w:hAnsi="Tele-GroteskEERegular"/>
          <w:lang w:val="hr-HR"/>
        </w:rPr>
      </w:pPr>
      <w:r w:rsidRPr="00204AC9">
        <w:rPr>
          <w:rFonts w:ascii="Tele-GroteskEERegular" w:hAnsi="Tele-GroteskEERegular"/>
          <w:lang w:val="hr-HR"/>
        </w:rPr>
        <w:t xml:space="preserve">Pravo učešća </w:t>
      </w:r>
      <w:r w:rsidR="00DC620B">
        <w:rPr>
          <w:rFonts w:ascii="Tele-GroteskEERegular" w:hAnsi="Tele-GroteskEERegular"/>
          <w:lang w:val="hr-HR"/>
        </w:rPr>
        <w:t xml:space="preserve"> </w:t>
      </w:r>
      <w:r w:rsidR="005F4084">
        <w:rPr>
          <w:rFonts w:ascii="Tele-GroteskEERegular" w:hAnsi="Tele-GroteskEERegular"/>
          <w:lang w:val="hr-HR"/>
        </w:rPr>
        <w:t>za kupovinu stambenog</w:t>
      </w:r>
      <w:r w:rsidR="00DC620B">
        <w:rPr>
          <w:rFonts w:ascii="Tele-GroteskEERegular" w:hAnsi="Tele-GroteskEERegular"/>
          <w:lang w:val="hr-HR"/>
        </w:rPr>
        <w:t xml:space="preserve"> prostora </w:t>
      </w:r>
      <w:r w:rsidRPr="00204AC9">
        <w:rPr>
          <w:rFonts w:ascii="Tele-GroteskEERegular" w:hAnsi="Tele-GroteskEERegular"/>
          <w:lang w:val="hr-HR"/>
        </w:rPr>
        <w:t xml:space="preserve"> </w:t>
      </w:r>
      <w:r w:rsidR="00C5029F" w:rsidRPr="00204AC9">
        <w:rPr>
          <w:rFonts w:ascii="Tele-GroteskEERegular" w:hAnsi="Tele-GroteskEERegular"/>
          <w:lang w:val="hr-HR"/>
        </w:rPr>
        <w:t>imaju</w:t>
      </w:r>
      <w:r w:rsidR="00CC58F9" w:rsidRPr="00204AC9">
        <w:rPr>
          <w:rFonts w:ascii="Tele-GroteskEERegular" w:hAnsi="Tele-GroteskEERegular"/>
          <w:lang w:val="hr-HR"/>
        </w:rPr>
        <w:t xml:space="preserve"> </w:t>
      </w:r>
      <w:r w:rsidR="00DC620B">
        <w:rPr>
          <w:rFonts w:ascii="Tele-GroteskEERegular" w:hAnsi="Tele-GroteskEERegular"/>
          <w:lang w:val="hr-HR"/>
        </w:rPr>
        <w:t>i</w:t>
      </w:r>
      <w:r w:rsidR="00DC620B" w:rsidRPr="00204AC9">
        <w:rPr>
          <w:rFonts w:ascii="Tele-GroteskEERegular" w:hAnsi="Tele-GroteskEERegular"/>
          <w:lang w:val="hr-HR"/>
        </w:rPr>
        <w:t xml:space="preserve"> </w:t>
      </w:r>
      <w:r w:rsidR="00773F24" w:rsidRPr="00204AC9">
        <w:rPr>
          <w:rFonts w:ascii="Tele-GroteskEERegular" w:hAnsi="Tele-GroteskEERegular"/>
          <w:lang w:val="hr-HR"/>
        </w:rPr>
        <w:t>fizič</w:t>
      </w:r>
      <w:r w:rsidR="00C5029F" w:rsidRPr="00204AC9">
        <w:rPr>
          <w:rFonts w:ascii="Tele-GroteskEERegular" w:hAnsi="Tele-GroteskEERegular"/>
          <w:lang w:val="hr-HR"/>
        </w:rPr>
        <w:t xml:space="preserve">ka </w:t>
      </w:r>
      <w:r w:rsidR="00D468C8" w:rsidRPr="00204AC9">
        <w:rPr>
          <w:rFonts w:ascii="Tele-GroteskEERegular" w:hAnsi="Tele-GroteskEERegular"/>
          <w:lang w:val="hr-HR"/>
        </w:rPr>
        <w:t>i</w:t>
      </w:r>
      <w:r w:rsidR="00C5029F" w:rsidRPr="00204AC9">
        <w:rPr>
          <w:rFonts w:ascii="Tele-GroteskEERegular" w:hAnsi="Tele-GroteskEERegular"/>
          <w:lang w:val="hr-HR"/>
        </w:rPr>
        <w:t xml:space="preserve"> pravna lica</w:t>
      </w:r>
      <w:r w:rsidRPr="00204AC9">
        <w:rPr>
          <w:rFonts w:ascii="Tele-GroteskEERegular" w:hAnsi="Tele-GroteskEERegular"/>
          <w:lang w:val="hr-HR"/>
        </w:rPr>
        <w:t>.</w:t>
      </w:r>
    </w:p>
    <w:p w14:paraId="328A8EAA" w14:textId="54C2EAD8" w:rsidR="00D468C8" w:rsidRPr="00204AC9" w:rsidRDefault="001377A1" w:rsidP="002E5F8C">
      <w:pPr>
        <w:tabs>
          <w:tab w:val="left" w:pos="1104"/>
        </w:tabs>
        <w:spacing w:line="210" w:lineRule="auto"/>
        <w:jc w:val="both"/>
        <w:rPr>
          <w:rFonts w:ascii="Tele-GroteskEERegular" w:hAnsi="Tele-GroteskEERegular"/>
          <w:lang w:val="hr-HR"/>
        </w:rPr>
      </w:pPr>
      <w:r w:rsidRPr="00204AC9">
        <w:rPr>
          <w:rFonts w:ascii="Tele-GroteskEERegular" w:hAnsi="Tele-GroteskEERegular"/>
          <w:lang w:val="hr-HR"/>
        </w:rPr>
        <w:t>D</w:t>
      </w:r>
      <w:r w:rsidR="00F51210" w:rsidRPr="00204AC9">
        <w:rPr>
          <w:rFonts w:ascii="Tele-GroteskEERegular" w:hAnsi="Tele-GroteskEERegular"/>
          <w:lang w:val="hr-HR"/>
        </w:rPr>
        <w:t>et</w:t>
      </w:r>
      <w:r w:rsidR="005F4084">
        <w:rPr>
          <w:rFonts w:ascii="Tele-GroteskEERegular" w:hAnsi="Tele-GroteskEERegular"/>
          <w:lang w:val="hr-HR"/>
        </w:rPr>
        <w:t xml:space="preserve">aljnije informacije </w:t>
      </w:r>
      <w:r w:rsidR="00E82B9B" w:rsidRPr="00204AC9">
        <w:rPr>
          <w:rFonts w:ascii="Tele-GroteskEERegular" w:hAnsi="Tele-GroteskEERegular"/>
          <w:lang w:val="hr-HR"/>
        </w:rPr>
        <w:t>o ponudjen</w:t>
      </w:r>
      <w:r w:rsidR="005F4084">
        <w:rPr>
          <w:rFonts w:ascii="Tele-GroteskEERegular" w:hAnsi="Tele-GroteskEERegular"/>
          <w:lang w:val="hr-HR"/>
        </w:rPr>
        <w:t>oj</w:t>
      </w:r>
      <w:r w:rsidR="00052D75">
        <w:rPr>
          <w:rFonts w:ascii="Tele-GroteskEERegular" w:hAnsi="Tele-GroteskEERegular"/>
          <w:lang w:val="hr-HR"/>
        </w:rPr>
        <w:t xml:space="preserve"> </w:t>
      </w:r>
      <w:r w:rsidR="00F51210" w:rsidRPr="00204AC9">
        <w:rPr>
          <w:rFonts w:ascii="Tele-GroteskEERegular" w:hAnsi="Tele-GroteskEERegular"/>
          <w:lang w:val="hr-HR"/>
        </w:rPr>
        <w:t>ne</w:t>
      </w:r>
      <w:r w:rsidR="00E82B9B" w:rsidRPr="00204AC9">
        <w:rPr>
          <w:rFonts w:ascii="Tele-GroteskEERegular" w:hAnsi="Tele-GroteskEERegular"/>
          <w:lang w:val="hr-HR"/>
        </w:rPr>
        <w:t>pokretnosti</w:t>
      </w:r>
      <w:r w:rsidR="00F51210" w:rsidRPr="00204AC9">
        <w:rPr>
          <w:rFonts w:ascii="Tele-GroteskEERegular" w:hAnsi="Tele-GroteskEERegular"/>
          <w:lang w:val="hr-HR"/>
        </w:rPr>
        <w:t xml:space="preserve"> bi</w:t>
      </w:r>
      <w:r w:rsidR="00882A40">
        <w:rPr>
          <w:rFonts w:ascii="Tele-GroteskEERegular" w:hAnsi="Tele-GroteskEERegular"/>
          <w:lang w:val="hr-HR"/>
        </w:rPr>
        <w:t>ć</w:t>
      </w:r>
      <w:r w:rsidR="00F51210" w:rsidRPr="00204AC9">
        <w:rPr>
          <w:rFonts w:ascii="Tele-GroteskEERegular" w:hAnsi="Tele-GroteskEERegular"/>
          <w:lang w:val="hr-HR"/>
        </w:rPr>
        <w:t xml:space="preserve">e dostupne </w:t>
      </w:r>
      <w:r w:rsidR="00DC620B">
        <w:rPr>
          <w:rFonts w:ascii="Tele-GroteskEERegular" w:hAnsi="Tele-GroteskEERegular"/>
          <w:lang w:val="hr-HR"/>
        </w:rPr>
        <w:t xml:space="preserve">putem kontakt osoba </w:t>
      </w:r>
      <w:r w:rsidR="00F51210" w:rsidRPr="00204AC9">
        <w:rPr>
          <w:rFonts w:ascii="Tele-GroteskEERegular" w:hAnsi="Tele-GroteskEERegular"/>
          <w:lang w:val="hr-HR"/>
        </w:rPr>
        <w:t>svim u</w:t>
      </w:r>
      <w:r w:rsidRPr="00204AC9">
        <w:rPr>
          <w:rFonts w:ascii="Tele-GroteskEERegular" w:hAnsi="Tele-GroteskEERegular"/>
          <w:lang w:val="hr-HR"/>
        </w:rPr>
        <w:t>č</w:t>
      </w:r>
      <w:r w:rsidR="00F51210" w:rsidRPr="00204AC9">
        <w:rPr>
          <w:rFonts w:ascii="Tele-GroteskEERegular" w:hAnsi="Tele-GroteskEERegular"/>
          <w:lang w:val="hr-HR"/>
        </w:rPr>
        <w:t>esn</w:t>
      </w:r>
      <w:r w:rsidR="00822590" w:rsidRPr="00204AC9">
        <w:rPr>
          <w:rFonts w:ascii="Tele-GroteskEERegular" w:hAnsi="Tele-GroteskEERegular"/>
          <w:lang w:val="hr-HR"/>
        </w:rPr>
        <w:t>icima tendera</w:t>
      </w:r>
      <w:r w:rsidR="00DC620B">
        <w:rPr>
          <w:rFonts w:ascii="Tele-GroteskEERegular" w:hAnsi="Tele-GroteskEERegular"/>
          <w:lang w:val="hr-HR"/>
        </w:rPr>
        <w:t>, a</w:t>
      </w:r>
      <w:r w:rsidR="00822590" w:rsidRPr="00204AC9">
        <w:rPr>
          <w:rFonts w:ascii="Tele-GroteskEERegular" w:hAnsi="Tele-GroteskEERegular"/>
          <w:lang w:val="hr-HR"/>
        </w:rPr>
        <w:t xml:space="preserve"> nakon potpisane i dostavljene</w:t>
      </w:r>
      <w:r w:rsidRPr="00204AC9">
        <w:rPr>
          <w:rFonts w:ascii="Tele-GroteskEERegular" w:hAnsi="Tele-GroteskEERegular"/>
          <w:lang w:val="hr-HR"/>
        </w:rPr>
        <w:t xml:space="preserve"> </w:t>
      </w:r>
      <w:r w:rsidR="00F51210" w:rsidRPr="00204AC9">
        <w:rPr>
          <w:rFonts w:ascii="Tele-GroteskEERegular" w:hAnsi="Tele-GroteskEERegular"/>
          <w:lang w:val="hr-HR"/>
        </w:rPr>
        <w:t>Izjave o poverljivosti podataka</w:t>
      </w:r>
      <w:r w:rsidR="00633D90" w:rsidRPr="00204AC9">
        <w:rPr>
          <w:rFonts w:ascii="Tele-GroteskEERegular" w:hAnsi="Tele-GroteskEERegular"/>
          <w:lang w:val="hr-HR"/>
        </w:rPr>
        <w:t xml:space="preserve"> (Prilog 1)</w:t>
      </w:r>
      <w:r w:rsidR="00F51210" w:rsidRPr="00204AC9">
        <w:rPr>
          <w:rFonts w:ascii="Tele-GroteskEERegular" w:hAnsi="Tele-GroteskEERegular"/>
          <w:lang w:val="hr-HR"/>
        </w:rPr>
        <w:t>.</w:t>
      </w:r>
    </w:p>
    <w:p w14:paraId="088FCC14" w14:textId="00DC7DB2" w:rsidR="00F51210" w:rsidRDefault="00A9022E" w:rsidP="002E5F8C">
      <w:pPr>
        <w:tabs>
          <w:tab w:val="left" w:pos="1104"/>
        </w:tabs>
        <w:spacing w:line="210" w:lineRule="auto"/>
        <w:jc w:val="both"/>
        <w:rPr>
          <w:rFonts w:ascii="Tele-GroteskEERegular" w:hAnsi="Tele-GroteskEERegular"/>
          <w:lang w:val="hr-HR"/>
        </w:rPr>
      </w:pPr>
      <w:r>
        <w:rPr>
          <w:rFonts w:ascii="Tele-GroteskEERegular" w:hAnsi="Tele-GroteskEERegular"/>
          <w:lang w:val="hr-HR"/>
        </w:rPr>
        <w:t xml:space="preserve"> </w:t>
      </w:r>
    </w:p>
    <w:p w14:paraId="0F94D736" w14:textId="0EB22BBF" w:rsidR="00FB6E43" w:rsidRPr="00FF2518" w:rsidRDefault="00204AC9" w:rsidP="002E5F8C">
      <w:pPr>
        <w:tabs>
          <w:tab w:val="left" w:pos="1104"/>
        </w:tabs>
        <w:spacing w:line="210" w:lineRule="auto"/>
        <w:jc w:val="both"/>
        <w:rPr>
          <w:rFonts w:ascii="Tele-GroteskEERegular" w:hAnsi="Tele-GroteskEERegular"/>
          <w:b/>
          <w:lang w:val="hr-HR"/>
        </w:rPr>
      </w:pPr>
      <w:r>
        <w:rPr>
          <w:rFonts w:ascii="Tele-GroteskEERegular" w:hAnsi="Tele-GroteskEERegular"/>
          <w:b/>
          <w:lang w:val="hr-HR"/>
        </w:rPr>
        <w:t xml:space="preserve"> </w:t>
      </w:r>
    </w:p>
    <w:tbl>
      <w:tblPr>
        <w:tblW w:w="0" w:type="auto"/>
        <w:tblLook w:val="01E0" w:firstRow="1" w:lastRow="1" w:firstColumn="1" w:lastColumn="1" w:noHBand="0" w:noVBand="0"/>
      </w:tblPr>
      <w:tblGrid>
        <w:gridCol w:w="3062"/>
        <w:gridCol w:w="2619"/>
        <w:gridCol w:w="3127"/>
      </w:tblGrid>
      <w:tr w:rsidR="00204AC9" w:rsidRPr="001377A1" w14:paraId="2BBE9A83" w14:textId="77777777" w:rsidTr="00FF2518">
        <w:trPr>
          <w:trHeight w:val="4"/>
        </w:trPr>
        <w:tc>
          <w:tcPr>
            <w:tcW w:w="3062" w:type="dxa"/>
            <w:tcBorders>
              <w:bottom w:val="single" w:sz="4" w:space="0" w:color="auto"/>
            </w:tcBorders>
            <w:shd w:val="clear" w:color="auto" w:fill="auto"/>
          </w:tcPr>
          <w:p w14:paraId="5C10F214" w14:textId="77777777" w:rsidR="00FB6E43" w:rsidRPr="001377A1" w:rsidRDefault="00FB6E43" w:rsidP="002E5F8C">
            <w:pPr>
              <w:jc w:val="both"/>
              <w:rPr>
                <w:rFonts w:ascii="Tele-GroteskEERegular" w:eastAsia="Times" w:hAnsi="Tele-GroteskEERegular"/>
                <w:b/>
                <w:noProof/>
                <w:lang w:val="hr-HR"/>
              </w:rPr>
            </w:pPr>
            <w:r w:rsidRPr="001377A1">
              <w:rPr>
                <w:rFonts w:ascii="Tele-GroteskEERegular" w:eastAsia="Times" w:hAnsi="Tele-GroteskEERegular"/>
                <w:b/>
                <w:noProof/>
                <w:lang w:val="hr-HR"/>
              </w:rPr>
              <w:t>Nepokretnost</w:t>
            </w:r>
          </w:p>
        </w:tc>
        <w:tc>
          <w:tcPr>
            <w:tcW w:w="2619" w:type="dxa"/>
            <w:tcBorders>
              <w:bottom w:val="single" w:sz="4" w:space="0" w:color="auto"/>
            </w:tcBorders>
            <w:shd w:val="clear" w:color="auto" w:fill="auto"/>
          </w:tcPr>
          <w:p w14:paraId="1123E3B4" w14:textId="77777777" w:rsidR="00FB6E43" w:rsidRPr="001377A1" w:rsidRDefault="00FB6E43" w:rsidP="002E5F8C">
            <w:pPr>
              <w:jc w:val="both"/>
              <w:rPr>
                <w:rFonts w:ascii="Tele-GroteskEERegular" w:eastAsia="Times" w:hAnsi="Tele-GroteskEERegular"/>
                <w:b/>
                <w:noProof/>
                <w:lang w:val="hr-HR"/>
              </w:rPr>
            </w:pPr>
            <w:r w:rsidRPr="001377A1">
              <w:rPr>
                <w:rFonts w:ascii="Tele-GroteskEERegular" w:eastAsia="Times" w:hAnsi="Tele-GroteskEERegular"/>
                <w:b/>
                <w:noProof/>
                <w:lang w:val="hr-HR"/>
              </w:rPr>
              <w:t>Grad</w:t>
            </w:r>
            <w:r>
              <w:rPr>
                <w:rFonts w:ascii="Tele-GroteskEERegular" w:eastAsia="Times" w:hAnsi="Tele-GroteskEERegular"/>
                <w:b/>
                <w:noProof/>
                <w:lang w:val="hr-HR"/>
              </w:rPr>
              <w:t>/</w:t>
            </w:r>
            <w:r w:rsidRPr="001377A1">
              <w:rPr>
                <w:rFonts w:ascii="Tele-GroteskEERegular" w:eastAsia="Times" w:hAnsi="Tele-GroteskEERegular"/>
                <w:b/>
                <w:noProof/>
                <w:lang w:val="hr-HR"/>
              </w:rPr>
              <w:t>Adresa</w:t>
            </w:r>
          </w:p>
        </w:tc>
        <w:tc>
          <w:tcPr>
            <w:tcW w:w="3127" w:type="dxa"/>
            <w:tcBorders>
              <w:bottom w:val="single" w:sz="4" w:space="0" w:color="auto"/>
            </w:tcBorders>
            <w:shd w:val="clear" w:color="auto" w:fill="auto"/>
          </w:tcPr>
          <w:p w14:paraId="28E31C3A" w14:textId="25CEC253" w:rsidR="00FB6E43" w:rsidRPr="001377A1" w:rsidRDefault="002E5F8C" w:rsidP="002E5F8C">
            <w:pPr>
              <w:jc w:val="both"/>
              <w:rPr>
                <w:rFonts w:ascii="Tele-GroteskEERegular" w:eastAsia="Times" w:hAnsi="Tele-GroteskEERegular"/>
                <w:b/>
                <w:noProof/>
                <w:lang w:val="hr-HR"/>
              </w:rPr>
            </w:pPr>
            <w:r>
              <w:rPr>
                <w:rFonts w:ascii="Tele-GroteskEERegular" w:eastAsia="Times" w:hAnsi="Tele-GroteskEERegular"/>
                <w:b/>
                <w:noProof/>
                <w:lang w:val="hr-HR"/>
              </w:rPr>
              <w:t xml:space="preserve"> </w:t>
            </w:r>
            <w:r w:rsidR="00FB6E43" w:rsidRPr="001377A1">
              <w:rPr>
                <w:rFonts w:ascii="Tele-GroteskEERegular" w:eastAsia="Times" w:hAnsi="Tele-GroteskEERegular"/>
                <w:b/>
                <w:noProof/>
                <w:lang w:val="hr-HR"/>
              </w:rPr>
              <w:t xml:space="preserve">Katastarska </w:t>
            </w:r>
            <w:r w:rsidR="000924FE">
              <w:rPr>
                <w:rFonts w:ascii="Tele-GroteskEERegular" w:eastAsia="Times" w:hAnsi="Tele-GroteskEERegular"/>
                <w:b/>
                <w:noProof/>
                <w:lang w:val="hr-HR"/>
              </w:rPr>
              <w:t>p</w:t>
            </w:r>
            <w:r w:rsidR="00FB6E43" w:rsidRPr="001377A1">
              <w:rPr>
                <w:rFonts w:ascii="Tele-GroteskEERegular" w:eastAsia="Times" w:hAnsi="Tele-GroteskEERegular"/>
                <w:b/>
                <w:noProof/>
                <w:lang w:val="hr-HR"/>
              </w:rPr>
              <w:t>arcela</w:t>
            </w:r>
          </w:p>
        </w:tc>
      </w:tr>
      <w:tr w:rsidR="00204AC9" w:rsidRPr="0077086B" w14:paraId="1F7F948B" w14:textId="77777777" w:rsidTr="00FF2518">
        <w:trPr>
          <w:trHeight w:val="27"/>
        </w:trPr>
        <w:tc>
          <w:tcPr>
            <w:tcW w:w="3062" w:type="dxa"/>
            <w:shd w:val="clear" w:color="auto" w:fill="auto"/>
          </w:tcPr>
          <w:p w14:paraId="12BDD1CE" w14:textId="017C1ED2" w:rsidR="00CD4B87" w:rsidRDefault="003E4C99" w:rsidP="00FF2518">
            <w:pPr>
              <w:rPr>
                <w:rFonts w:ascii="Tele-GroteskEERegular" w:hAnsi="Tele-GroteskEERegular"/>
                <w:lang w:val="hr-HR"/>
              </w:rPr>
            </w:pPr>
            <w:r>
              <w:rPr>
                <w:rFonts w:ascii="Tele-GroteskEERegular" w:hAnsi="Tele-GroteskEERegular"/>
                <w:lang w:val="hr-HR"/>
              </w:rPr>
              <w:t>Z</w:t>
            </w:r>
            <w:r w:rsidR="00047B8F">
              <w:rPr>
                <w:rFonts w:ascii="Tele-GroteskEERegular" w:hAnsi="Tele-GroteskEERegular"/>
                <w:lang w:val="hr-HR"/>
              </w:rPr>
              <w:t>grad</w:t>
            </w:r>
            <w:r w:rsidR="000823CC">
              <w:rPr>
                <w:rFonts w:ascii="Tele-GroteskEERegular" w:hAnsi="Tele-GroteskEERegular"/>
                <w:lang w:val="hr-HR"/>
              </w:rPr>
              <w:t xml:space="preserve">a  </w:t>
            </w:r>
            <w:r>
              <w:rPr>
                <w:rFonts w:ascii="Tele-GroteskEERegular" w:hAnsi="Tele-GroteskEERegular"/>
                <w:lang w:val="hr-HR"/>
              </w:rPr>
              <w:t>br.</w:t>
            </w:r>
            <w:r w:rsidR="004C6CCE">
              <w:rPr>
                <w:rFonts w:ascii="Tele-GroteskEERegular" w:hAnsi="Tele-GroteskEERegular"/>
                <w:lang w:val="hr-HR"/>
              </w:rPr>
              <w:t>1</w:t>
            </w:r>
            <w:r w:rsidR="000924FE">
              <w:rPr>
                <w:rFonts w:ascii="Tele-GroteskEERegular" w:hAnsi="Tele-GroteskEERegular"/>
                <w:lang w:val="hr-HR"/>
              </w:rPr>
              <w:t xml:space="preserve">: </w:t>
            </w:r>
            <w:r w:rsidR="007776E0">
              <w:rPr>
                <w:rFonts w:ascii="Tele-GroteskEERegular" w:hAnsi="Tele-GroteskEERegular"/>
                <w:lang w:val="hr-HR"/>
              </w:rPr>
              <w:t>PD</w:t>
            </w:r>
            <w:r w:rsidR="00CD4B87">
              <w:rPr>
                <w:rFonts w:ascii="Tele-GroteskEERegular" w:hAnsi="Tele-GroteskEERegular"/>
                <w:lang w:val="hr-HR"/>
              </w:rPr>
              <w:t>3</w:t>
            </w:r>
            <w:r w:rsidR="00A9022E">
              <w:rPr>
                <w:rFonts w:ascii="Tele-GroteskEERegular" w:hAnsi="Tele-GroteskEERegular"/>
                <w:lang w:val="hr-HR"/>
              </w:rPr>
              <w:t xml:space="preserve"> </w:t>
            </w:r>
            <w:r w:rsidR="004C3C3C">
              <w:rPr>
                <w:rFonts w:ascii="Tele-GroteskEERegular" w:hAnsi="Tele-GroteskEERegular"/>
                <w:lang w:val="hr-HR"/>
              </w:rPr>
              <w:t>(</w:t>
            </w:r>
            <w:r w:rsidR="00CD4B87">
              <w:rPr>
                <w:rFonts w:ascii="Tele-GroteskEERegular" w:hAnsi="Tele-GroteskEERegular"/>
                <w:lang w:val="hr-HR"/>
              </w:rPr>
              <w:t>prvi sprat</w:t>
            </w:r>
            <w:r w:rsidR="004C3C3C">
              <w:rPr>
                <w:rFonts w:ascii="Tele-GroteskEERegular" w:hAnsi="Tele-GroteskEERegular"/>
                <w:lang w:val="hr-HR"/>
              </w:rPr>
              <w:t>)</w:t>
            </w:r>
            <w:r w:rsidR="004C6CCE">
              <w:rPr>
                <w:rFonts w:ascii="Tele-GroteskEERegular" w:hAnsi="Tele-GroteskEERegular"/>
                <w:lang w:val="hr-HR"/>
              </w:rPr>
              <w:t xml:space="preserve"> </w:t>
            </w:r>
            <w:r w:rsidR="00047B8F">
              <w:rPr>
                <w:rFonts w:ascii="Tele-GroteskEERegular" w:hAnsi="Tele-GroteskEERegular"/>
                <w:lang w:val="hr-HR"/>
              </w:rPr>
              <w:t xml:space="preserve"> </w:t>
            </w:r>
            <w:r w:rsidR="00CD4B87">
              <w:rPr>
                <w:rFonts w:ascii="Tele-GroteskEERegular" w:hAnsi="Tele-GroteskEERegular"/>
                <w:lang w:val="hr-HR"/>
              </w:rPr>
              <w:t>57</w:t>
            </w:r>
            <w:r w:rsidR="00047B8F">
              <w:rPr>
                <w:rFonts w:ascii="Tele-GroteskEERegular" w:hAnsi="Tele-GroteskEERegular"/>
                <w:lang w:val="hr-HR"/>
              </w:rPr>
              <w:t>m2</w:t>
            </w:r>
            <w:r w:rsidR="004C6CCE">
              <w:rPr>
                <w:rFonts w:ascii="Tele-GroteskEERegular" w:hAnsi="Tele-GroteskEERegular"/>
                <w:lang w:val="hr-HR"/>
              </w:rPr>
              <w:t>.</w:t>
            </w:r>
          </w:p>
          <w:p w14:paraId="08AA4397" w14:textId="595AA3E8" w:rsidR="00A9022E" w:rsidRDefault="00A9022E" w:rsidP="00FF2518">
            <w:pPr>
              <w:rPr>
                <w:rFonts w:ascii="Tele-GroteskEERegular" w:hAnsi="Tele-GroteskEERegular"/>
                <w:lang w:val="hr-HR"/>
              </w:rPr>
            </w:pPr>
          </w:p>
          <w:p w14:paraId="7BDD194D" w14:textId="43EDA5FD" w:rsidR="00751039" w:rsidRPr="000823CC" w:rsidRDefault="00A9022E">
            <w:pPr>
              <w:jc w:val="both"/>
              <w:rPr>
                <w:rFonts w:ascii="Tele-GroteskEERegular" w:hAnsi="Tele-GroteskEERegular"/>
                <w:lang w:val="hr-HR"/>
              </w:rPr>
            </w:pPr>
            <w:r>
              <w:rPr>
                <w:rFonts w:ascii="Tele-GroteskEERegular" w:hAnsi="Tele-GroteskEERegular"/>
                <w:lang w:val="hr-HR"/>
              </w:rPr>
              <w:t xml:space="preserve"> </w:t>
            </w:r>
          </w:p>
        </w:tc>
        <w:tc>
          <w:tcPr>
            <w:tcW w:w="2619" w:type="dxa"/>
            <w:shd w:val="clear" w:color="auto" w:fill="auto"/>
          </w:tcPr>
          <w:p w14:paraId="3737592C" w14:textId="32063365" w:rsidR="00771D0A" w:rsidRPr="001377A1" w:rsidRDefault="00CD4B87">
            <w:pPr>
              <w:jc w:val="both"/>
              <w:rPr>
                <w:rFonts w:ascii="Tele-GroteskEERegular" w:eastAsia="Times" w:hAnsi="Tele-GroteskEERegular"/>
                <w:noProof/>
                <w:lang w:val="hr-HR"/>
              </w:rPr>
            </w:pPr>
            <w:r>
              <w:rPr>
                <w:rFonts w:ascii="Tele-GroteskEERegular" w:eastAsia="Times" w:hAnsi="Tele-GroteskEERegular"/>
                <w:noProof/>
                <w:lang w:val="hr-HR"/>
              </w:rPr>
              <w:t>Tivat</w:t>
            </w:r>
            <w:r w:rsidR="00DC620B">
              <w:rPr>
                <w:rFonts w:ascii="Tele-GroteskEERegular" w:eastAsia="Times" w:hAnsi="Tele-GroteskEERegular"/>
                <w:noProof/>
                <w:lang w:val="hr-HR"/>
              </w:rPr>
              <w:t>,</w:t>
            </w:r>
            <w:r w:rsidR="00A9022E">
              <w:rPr>
                <w:rFonts w:ascii="Tele-GroteskEERegular" w:eastAsia="Times" w:hAnsi="Tele-GroteskEERegular"/>
                <w:noProof/>
                <w:lang w:val="hr-HR"/>
              </w:rPr>
              <w:t xml:space="preserve"> </w:t>
            </w:r>
            <w:r w:rsidR="00DC620B">
              <w:rPr>
                <w:rFonts w:ascii="Tele-GroteskEERegular" w:eastAsia="Times" w:hAnsi="Tele-GroteskEERegular"/>
                <w:noProof/>
                <w:lang w:val="hr-HR"/>
              </w:rPr>
              <w:t>Istarska ulica</w:t>
            </w:r>
          </w:p>
        </w:tc>
        <w:tc>
          <w:tcPr>
            <w:tcW w:w="3127" w:type="dxa"/>
            <w:shd w:val="clear" w:color="auto" w:fill="auto"/>
          </w:tcPr>
          <w:p w14:paraId="0FE0419E" w14:textId="08682D75" w:rsidR="00E82637" w:rsidRPr="00E82637" w:rsidRDefault="007776E0" w:rsidP="00E82637">
            <w:pPr>
              <w:jc w:val="both"/>
              <w:rPr>
                <w:rFonts w:ascii="Tele-GroteskEERegular" w:eastAsia="Times" w:hAnsi="Tele-GroteskEERegular"/>
                <w:noProof/>
                <w:lang w:val="hr-HR"/>
              </w:rPr>
            </w:pPr>
            <w:r>
              <w:rPr>
                <w:rFonts w:ascii="Tele-GroteskEERegular" w:eastAsia="Times" w:hAnsi="Tele-GroteskEERegular"/>
                <w:noProof/>
                <w:lang w:val="hr-HR"/>
              </w:rPr>
              <w:t>K</w:t>
            </w:r>
            <w:r w:rsidR="00E82637" w:rsidRPr="00E82637">
              <w:rPr>
                <w:rFonts w:ascii="Tele-GroteskEERegular" w:eastAsia="Times" w:hAnsi="Tele-GroteskEERegular"/>
                <w:noProof/>
                <w:lang w:val="hr-HR"/>
              </w:rPr>
              <w:t>atastarsk</w:t>
            </w:r>
            <w:r w:rsidR="00E82637">
              <w:rPr>
                <w:rFonts w:ascii="Tele-GroteskEERegular" w:eastAsia="Times" w:hAnsi="Tele-GroteskEERegular"/>
                <w:noProof/>
                <w:lang w:val="hr-HR"/>
              </w:rPr>
              <w:t>a</w:t>
            </w:r>
            <w:r w:rsidR="00E82637" w:rsidRPr="00E82637">
              <w:rPr>
                <w:rFonts w:ascii="Tele-GroteskEERegular" w:eastAsia="Times" w:hAnsi="Tele-GroteskEERegular"/>
                <w:noProof/>
                <w:lang w:val="hr-HR"/>
              </w:rPr>
              <w:t xml:space="preserve"> </w:t>
            </w:r>
          </w:p>
          <w:p w14:paraId="060F997A" w14:textId="41742985" w:rsidR="00FB6E43" w:rsidRPr="001377A1" w:rsidRDefault="00E82637">
            <w:pPr>
              <w:jc w:val="both"/>
              <w:rPr>
                <w:rFonts w:ascii="Tele-GroteskEERegular" w:eastAsia="Times" w:hAnsi="Tele-GroteskEERegular"/>
                <w:noProof/>
                <w:lang w:val="hr-HR"/>
              </w:rPr>
            </w:pPr>
            <w:r w:rsidRPr="00E82637">
              <w:rPr>
                <w:rFonts w:ascii="Tele-GroteskEERegular" w:eastAsia="Times" w:hAnsi="Tele-GroteskEERegular"/>
                <w:noProof/>
                <w:lang w:val="hr-HR"/>
              </w:rPr>
              <w:t>parcel</w:t>
            </w:r>
            <w:r>
              <w:rPr>
                <w:rFonts w:ascii="Tele-GroteskEERegular" w:eastAsia="Times" w:hAnsi="Tele-GroteskEERegular"/>
                <w:noProof/>
                <w:lang w:val="hr-HR"/>
              </w:rPr>
              <w:t>a</w:t>
            </w:r>
            <w:r w:rsidRPr="00E82637">
              <w:rPr>
                <w:rFonts w:ascii="Tele-GroteskEERegular" w:eastAsia="Times" w:hAnsi="Tele-GroteskEERegular"/>
                <w:noProof/>
                <w:lang w:val="hr-HR"/>
              </w:rPr>
              <w:t xml:space="preserve"> br.</w:t>
            </w:r>
            <w:r w:rsidR="00CD4B87">
              <w:rPr>
                <w:rFonts w:ascii="Tele-GroteskEERegular" w:eastAsia="Times" w:hAnsi="Tele-GroteskEERegular"/>
                <w:noProof/>
                <w:lang w:val="hr-HR"/>
              </w:rPr>
              <w:t>2</w:t>
            </w:r>
            <w:r w:rsidR="00A9022E">
              <w:rPr>
                <w:rFonts w:ascii="Tele-GroteskEERegular" w:eastAsia="Times" w:hAnsi="Tele-GroteskEERegular"/>
                <w:noProof/>
                <w:lang w:val="hr-HR"/>
              </w:rPr>
              <w:t>2</w:t>
            </w:r>
            <w:r w:rsidR="00CD4B87">
              <w:rPr>
                <w:rFonts w:ascii="Tele-GroteskEERegular" w:eastAsia="Times" w:hAnsi="Tele-GroteskEERegular"/>
                <w:noProof/>
                <w:lang w:val="hr-HR"/>
              </w:rPr>
              <w:t>63</w:t>
            </w:r>
            <w:r w:rsidR="00DC620B">
              <w:rPr>
                <w:rFonts w:ascii="Tele-GroteskEERegular" w:eastAsia="Times" w:hAnsi="Tele-GroteskEERegular"/>
                <w:noProof/>
                <w:lang w:val="hr-HR"/>
              </w:rPr>
              <w:t xml:space="preserve">, </w:t>
            </w:r>
            <w:r w:rsidR="00DC620B" w:rsidRPr="00DC620B">
              <w:rPr>
                <w:rFonts w:ascii="Tele-GroteskEERegular" w:eastAsia="Times" w:hAnsi="Tele-GroteskEERegular"/>
                <w:noProof/>
                <w:lang w:val="hr-HR"/>
              </w:rPr>
              <w:t>LN 2414 KO Tivat</w:t>
            </w:r>
            <w:r w:rsidR="00204AC9">
              <w:rPr>
                <w:rFonts w:ascii="Tele-GroteskEERegular" w:eastAsia="Times" w:hAnsi="Tele-GroteskEERegular"/>
                <w:noProof/>
                <w:lang w:val="hr-HR"/>
              </w:rPr>
              <w:t xml:space="preserve">   </w:t>
            </w:r>
          </w:p>
        </w:tc>
      </w:tr>
      <w:tr w:rsidR="00204AC9" w:rsidRPr="0077086B" w14:paraId="6C3A83BA" w14:textId="77777777" w:rsidTr="00204AC9">
        <w:trPr>
          <w:trHeight w:val="27"/>
        </w:trPr>
        <w:tc>
          <w:tcPr>
            <w:tcW w:w="3062" w:type="dxa"/>
            <w:shd w:val="clear" w:color="auto" w:fill="auto"/>
          </w:tcPr>
          <w:p w14:paraId="16AD9388" w14:textId="6CB3E4D0" w:rsidR="00A9022E" w:rsidDel="00CD4B87" w:rsidRDefault="00A9022E" w:rsidP="002E5F8C">
            <w:pPr>
              <w:jc w:val="both"/>
              <w:rPr>
                <w:rFonts w:ascii="Tele-GroteskEERegular" w:hAnsi="Tele-GroteskEERegular"/>
                <w:lang w:val="hr-HR"/>
              </w:rPr>
            </w:pPr>
          </w:p>
        </w:tc>
        <w:tc>
          <w:tcPr>
            <w:tcW w:w="2619" w:type="dxa"/>
            <w:shd w:val="clear" w:color="auto" w:fill="auto"/>
          </w:tcPr>
          <w:p w14:paraId="1C0183D4" w14:textId="77777777" w:rsidR="00A9022E" w:rsidDel="00CD4B87" w:rsidRDefault="00A9022E" w:rsidP="00E82637">
            <w:pPr>
              <w:jc w:val="both"/>
              <w:rPr>
                <w:rFonts w:ascii="Tele-GroteskEERegular" w:eastAsia="Times" w:hAnsi="Tele-GroteskEERegular"/>
                <w:noProof/>
                <w:lang w:val="hr-HR"/>
              </w:rPr>
            </w:pPr>
          </w:p>
        </w:tc>
        <w:tc>
          <w:tcPr>
            <w:tcW w:w="3127" w:type="dxa"/>
            <w:shd w:val="clear" w:color="auto" w:fill="auto"/>
          </w:tcPr>
          <w:p w14:paraId="012B1112" w14:textId="77777777" w:rsidR="00A9022E" w:rsidRDefault="00A9022E" w:rsidP="00E82637">
            <w:pPr>
              <w:jc w:val="both"/>
              <w:rPr>
                <w:rFonts w:ascii="Tele-GroteskEERegular" w:eastAsia="Times" w:hAnsi="Tele-GroteskEERegular"/>
                <w:noProof/>
                <w:lang w:val="hr-HR"/>
              </w:rPr>
            </w:pPr>
          </w:p>
        </w:tc>
      </w:tr>
      <w:tr w:rsidR="00A9022E" w:rsidRPr="0077086B" w14:paraId="6EEA7AD1" w14:textId="77777777" w:rsidTr="00FF2518">
        <w:trPr>
          <w:trHeight w:val="36"/>
        </w:trPr>
        <w:tc>
          <w:tcPr>
            <w:tcW w:w="3062" w:type="dxa"/>
            <w:shd w:val="clear" w:color="auto" w:fill="auto"/>
          </w:tcPr>
          <w:p w14:paraId="76E51291" w14:textId="77777777" w:rsidR="00A9022E" w:rsidRPr="00DC620B" w:rsidDel="00CD4B87" w:rsidRDefault="00A9022E" w:rsidP="002E5F8C">
            <w:pPr>
              <w:jc w:val="both"/>
              <w:rPr>
                <w:rFonts w:ascii="Tele-GroteskEERegular" w:hAnsi="Tele-GroteskEERegular"/>
                <w:lang w:val="hr-HR"/>
              </w:rPr>
            </w:pPr>
          </w:p>
        </w:tc>
        <w:tc>
          <w:tcPr>
            <w:tcW w:w="2619" w:type="dxa"/>
            <w:shd w:val="clear" w:color="auto" w:fill="auto"/>
          </w:tcPr>
          <w:p w14:paraId="4D063AEA" w14:textId="77777777" w:rsidR="00A9022E" w:rsidRPr="00DC620B" w:rsidDel="00CD4B87" w:rsidRDefault="00A9022E" w:rsidP="00E82637">
            <w:pPr>
              <w:jc w:val="both"/>
              <w:rPr>
                <w:rFonts w:ascii="Tele-GroteskEERegular" w:eastAsia="Times" w:hAnsi="Tele-GroteskEERegular"/>
                <w:noProof/>
                <w:lang w:val="hr-HR"/>
              </w:rPr>
            </w:pPr>
          </w:p>
        </w:tc>
        <w:tc>
          <w:tcPr>
            <w:tcW w:w="3127" w:type="dxa"/>
            <w:shd w:val="clear" w:color="auto" w:fill="auto"/>
          </w:tcPr>
          <w:p w14:paraId="030EEEC4" w14:textId="77777777" w:rsidR="00A9022E" w:rsidRPr="00DC620B" w:rsidRDefault="00A9022E" w:rsidP="00E82637">
            <w:pPr>
              <w:jc w:val="both"/>
              <w:rPr>
                <w:rFonts w:ascii="Tele-GroteskEERegular" w:eastAsia="Times" w:hAnsi="Tele-GroteskEERegular"/>
                <w:noProof/>
                <w:lang w:val="hr-HR"/>
              </w:rPr>
            </w:pPr>
          </w:p>
        </w:tc>
      </w:tr>
    </w:tbl>
    <w:p w14:paraId="3C33FEA2" w14:textId="77777777" w:rsidR="00A9022E" w:rsidRPr="00DC620B" w:rsidRDefault="00A9022E" w:rsidP="002E5F8C">
      <w:pPr>
        <w:jc w:val="both"/>
        <w:outlineLvl w:val="0"/>
        <w:rPr>
          <w:rFonts w:ascii="Tele-GroteskEERegular" w:hAnsi="Tele-GroteskEERegular"/>
          <w:lang w:val="hr-HR"/>
        </w:rPr>
      </w:pPr>
    </w:p>
    <w:p w14:paraId="3A48C2CF" w14:textId="3FF41384" w:rsidR="00A9022E" w:rsidRPr="00DC620B" w:rsidRDefault="00204AC9" w:rsidP="002E5F8C">
      <w:pPr>
        <w:jc w:val="both"/>
        <w:outlineLvl w:val="0"/>
        <w:rPr>
          <w:rFonts w:ascii="Tele-GroteskEERegular" w:hAnsi="Tele-GroteskEERegular"/>
          <w:lang w:val="hr-HR"/>
        </w:rPr>
      </w:pPr>
      <w:r w:rsidRPr="00DC620B">
        <w:rPr>
          <w:rFonts w:ascii="Tele-GroteskEERegular" w:hAnsi="Tele-GroteskEERegular"/>
          <w:lang w:val="hr-HR"/>
        </w:rPr>
        <w:t>L</w:t>
      </w:r>
      <w:r w:rsidR="00A9022E" w:rsidRPr="00DC620B">
        <w:rPr>
          <w:rFonts w:ascii="Tele-GroteskEERegular" w:hAnsi="Tele-GroteskEERegular"/>
          <w:lang w:val="hr-HR"/>
        </w:rPr>
        <w:t>ist nepokretnosti</w:t>
      </w:r>
      <w:r w:rsidRPr="00DC620B">
        <w:rPr>
          <w:rFonts w:ascii="Tele-GroteskEERegular" w:hAnsi="Tele-GroteskEERegular"/>
          <w:lang w:val="hr-HR"/>
        </w:rPr>
        <w:t xml:space="preserve"> br. 2414 KO Tivat </w:t>
      </w:r>
      <w:r w:rsidR="00A9022E" w:rsidRPr="00DC620B">
        <w:rPr>
          <w:rFonts w:ascii="Tele-GroteskEERegular" w:hAnsi="Tele-GroteskEERegular"/>
          <w:lang w:val="hr-HR"/>
        </w:rPr>
        <w:t xml:space="preserve"> </w:t>
      </w:r>
      <w:r w:rsidR="00DC620B" w:rsidRPr="00FF2518">
        <w:rPr>
          <w:rFonts w:ascii="Tele-GroteskEERegular" w:hAnsi="Tele-GroteskEERegular"/>
          <w:lang w:val="hr-HR"/>
        </w:rPr>
        <w:t xml:space="preserve">sa upisanim </w:t>
      </w:r>
      <w:r w:rsidR="000924FE" w:rsidRPr="00FF2518">
        <w:rPr>
          <w:rFonts w:ascii="Tele-GroteskEERegular" w:hAnsi="Tele-GroteskEERegular"/>
          <w:lang w:val="hr-HR"/>
        </w:rPr>
        <w:t xml:space="preserve"> </w:t>
      </w:r>
      <w:r w:rsidR="00DC620B" w:rsidRPr="00FF2518">
        <w:rPr>
          <w:rFonts w:ascii="Tele-GroteskEERegular" w:hAnsi="Tele-GroteskEERegular"/>
          <w:lang w:val="hr-HR"/>
        </w:rPr>
        <w:t xml:space="preserve">navedenim </w:t>
      </w:r>
      <w:r w:rsidR="000924FE" w:rsidRPr="00FF2518">
        <w:rPr>
          <w:rFonts w:ascii="Tele-GroteskEERegular" w:hAnsi="Tele-GroteskEERegular"/>
          <w:lang w:val="hr-HR"/>
        </w:rPr>
        <w:t>stambeni</w:t>
      </w:r>
      <w:r w:rsidR="00DC620B" w:rsidRPr="00FF2518">
        <w:rPr>
          <w:rFonts w:ascii="Tele-GroteskEERegular" w:hAnsi="Tele-GroteskEERegular"/>
          <w:lang w:val="hr-HR"/>
        </w:rPr>
        <w:t>m</w:t>
      </w:r>
      <w:r w:rsidR="000924FE" w:rsidRPr="00FF2518">
        <w:rPr>
          <w:rFonts w:ascii="Tele-GroteskEERegular" w:hAnsi="Tele-GroteskEERegular"/>
          <w:lang w:val="hr-HR"/>
        </w:rPr>
        <w:t xml:space="preserve"> prostor</w:t>
      </w:r>
      <w:r w:rsidR="005F4084">
        <w:rPr>
          <w:rFonts w:ascii="Tele-GroteskEERegular" w:hAnsi="Tele-GroteskEERegular"/>
          <w:lang w:val="hr-HR"/>
        </w:rPr>
        <w:t>om</w:t>
      </w:r>
      <w:r w:rsidR="00052D75">
        <w:rPr>
          <w:rFonts w:ascii="Tele-GroteskEERegular" w:hAnsi="Tele-GroteskEERegular"/>
          <w:lang w:val="hr-HR"/>
        </w:rPr>
        <w:t xml:space="preserve">, te i </w:t>
      </w:r>
      <w:r w:rsidR="00A9022E" w:rsidRPr="00DC620B">
        <w:rPr>
          <w:rFonts w:ascii="Tele-GroteskEERegular" w:hAnsi="Tele-GroteskEERegular"/>
          <w:lang w:val="hr-HR"/>
        </w:rPr>
        <w:t>teret</w:t>
      </w:r>
      <w:r w:rsidR="00882A40">
        <w:rPr>
          <w:rFonts w:ascii="Tele-GroteskEERegular" w:hAnsi="Tele-GroteskEERegular"/>
          <w:lang w:val="hr-HR"/>
        </w:rPr>
        <w:t xml:space="preserve">om </w:t>
      </w:r>
      <w:r w:rsidR="00A9022E" w:rsidRPr="00DC620B">
        <w:rPr>
          <w:rFonts w:ascii="Tele-GroteskEERegular" w:hAnsi="Tele-GroteskEERegular"/>
          <w:lang w:val="hr-HR"/>
        </w:rPr>
        <w:t xml:space="preserve"> i </w:t>
      </w:r>
      <w:r w:rsidR="00DC620B" w:rsidRPr="00FF2518">
        <w:rPr>
          <w:rFonts w:ascii="Tele-GroteskEERegular" w:hAnsi="Tele-GroteskEERegular"/>
          <w:lang w:val="hr-HR"/>
        </w:rPr>
        <w:t>ograničenj</w:t>
      </w:r>
      <w:r w:rsidR="00882A40">
        <w:rPr>
          <w:rFonts w:ascii="Tele-GroteskEERegular" w:hAnsi="Tele-GroteskEERegular"/>
          <w:lang w:val="hr-HR"/>
        </w:rPr>
        <w:t xml:space="preserve">em </w:t>
      </w:r>
      <w:r w:rsidR="00DC620B" w:rsidRPr="00FF2518">
        <w:rPr>
          <w:rFonts w:ascii="Tele-GroteskEERegular" w:hAnsi="Tele-GroteskEERegular"/>
          <w:lang w:val="hr-HR"/>
        </w:rPr>
        <w:t xml:space="preserve"> iz „G“ lista je </w:t>
      </w:r>
      <w:r w:rsidR="00A9022E" w:rsidRPr="00DC620B">
        <w:rPr>
          <w:rFonts w:ascii="Tele-GroteskEERegular" w:hAnsi="Tele-GroteskEERegular"/>
          <w:lang w:val="hr-HR"/>
        </w:rPr>
        <w:t xml:space="preserve"> </w:t>
      </w:r>
      <w:r w:rsidR="000924FE" w:rsidRPr="00FF2518">
        <w:rPr>
          <w:rFonts w:ascii="Tele-GroteskEERegular" w:hAnsi="Tele-GroteskEERegular"/>
          <w:lang w:val="hr-HR"/>
        </w:rPr>
        <w:t>dat u prilogu</w:t>
      </w:r>
      <w:r w:rsidR="00DC620B" w:rsidRPr="00FF2518">
        <w:rPr>
          <w:rFonts w:ascii="Tele-GroteskEERegular" w:hAnsi="Tele-GroteskEERegular"/>
          <w:lang w:val="hr-HR"/>
        </w:rPr>
        <w:t xml:space="preserve"> ovog poziva</w:t>
      </w:r>
      <w:r w:rsidR="006D462E">
        <w:rPr>
          <w:rFonts w:ascii="Tele-GroteskEERegular" w:hAnsi="Tele-GroteskEERegular"/>
          <w:lang w:val="hr-HR"/>
        </w:rPr>
        <w:t xml:space="preserve"> (Prilog </w:t>
      </w:r>
      <w:r w:rsidR="00A57F82">
        <w:rPr>
          <w:rFonts w:ascii="Tele-GroteskEERegular" w:hAnsi="Tele-GroteskEERegular"/>
          <w:lang w:val="hr-HR"/>
        </w:rPr>
        <w:t>5</w:t>
      </w:r>
      <w:r w:rsidR="006D462E">
        <w:rPr>
          <w:rFonts w:ascii="Tele-GroteskEERegular" w:hAnsi="Tele-GroteskEERegular"/>
          <w:lang w:val="hr-HR"/>
        </w:rPr>
        <w:t>)</w:t>
      </w:r>
      <w:r w:rsidR="000924FE" w:rsidRPr="00FF2518">
        <w:rPr>
          <w:rFonts w:ascii="Tele-GroteskEERegular" w:hAnsi="Tele-GroteskEERegular"/>
          <w:lang w:val="hr-HR"/>
        </w:rPr>
        <w:t xml:space="preserve">. </w:t>
      </w:r>
      <w:r w:rsidR="00A9022E" w:rsidRPr="00DC620B">
        <w:rPr>
          <w:rFonts w:ascii="Tele-GroteskEERegular" w:hAnsi="Tele-GroteskEERegular"/>
          <w:lang w:val="hr-HR"/>
        </w:rPr>
        <w:t xml:space="preserve"> </w:t>
      </w:r>
      <w:r w:rsidRPr="00DC620B">
        <w:rPr>
          <w:rFonts w:ascii="Tele-GroteskEERegular" w:hAnsi="Tele-GroteskEERegular"/>
          <w:lang w:val="hr-HR"/>
        </w:rPr>
        <w:t xml:space="preserve"> </w:t>
      </w:r>
    </w:p>
    <w:p w14:paraId="146662EF" w14:textId="77777777" w:rsidR="00A9022E" w:rsidRPr="00DC620B" w:rsidRDefault="00A9022E" w:rsidP="002E5F8C">
      <w:pPr>
        <w:jc w:val="both"/>
        <w:outlineLvl w:val="0"/>
        <w:rPr>
          <w:rFonts w:ascii="Tele-GroteskEERegular" w:hAnsi="Tele-GroteskEERegular"/>
          <w:lang w:val="hr-HR"/>
        </w:rPr>
      </w:pPr>
    </w:p>
    <w:p w14:paraId="21125E11" w14:textId="77777777" w:rsidR="003F5F42" w:rsidRDefault="0097186A" w:rsidP="003F5F42">
      <w:pPr>
        <w:jc w:val="both"/>
        <w:outlineLvl w:val="0"/>
        <w:rPr>
          <w:rFonts w:ascii="Tele-GroteskEERegular" w:hAnsi="Tele-GroteskEERegular"/>
          <w:b/>
          <w:lang w:val="hr-HR"/>
        </w:rPr>
      </w:pPr>
      <w:r w:rsidRPr="003F5F42">
        <w:rPr>
          <w:rFonts w:ascii="Tele-GroteskEERegular" w:hAnsi="Tele-GroteskEERegular"/>
          <w:b/>
          <w:lang w:val="hr-HR"/>
        </w:rPr>
        <w:t xml:space="preserve">II </w:t>
      </w:r>
      <w:r w:rsidR="003F5F42" w:rsidRPr="003F5F42">
        <w:rPr>
          <w:rFonts w:ascii="Tele-GroteskEERegular" w:hAnsi="Tele-GroteskEERegular"/>
          <w:b/>
          <w:lang w:val="hr-HR"/>
        </w:rPr>
        <w:t>–</w:t>
      </w:r>
      <w:r w:rsidR="00AA201D" w:rsidRPr="003F5F42">
        <w:rPr>
          <w:rFonts w:ascii="Tele-GroteskEERegular" w:hAnsi="Tele-GroteskEERegular"/>
          <w:b/>
          <w:lang w:val="hr-HR"/>
        </w:rPr>
        <w:t xml:space="preserve"> </w:t>
      </w:r>
      <w:r w:rsidR="003F5F42" w:rsidRPr="003F5F42">
        <w:rPr>
          <w:rFonts w:ascii="Tele-GroteskEERegular" w:hAnsi="Tele-GroteskEERegular"/>
          <w:b/>
          <w:lang w:val="hr-HR"/>
        </w:rPr>
        <w:t>Ponuda</w:t>
      </w:r>
      <w:r w:rsidR="003F5F42" w:rsidRPr="001377A1">
        <w:rPr>
          <w:rFonts w:ascii="Tele-GroteskEERegular" w:hAnsi="Tele-GroteskEERegular"/>
          <w:b/>
          <w:lang w:val="hr-HR"/>
        </w:rPr>
        <w:t xml:space="preserve"> treba da sadrži</w:t>
      </w:r>
      <w:r w:rsidR="003F5F42">
        <w:rPr>
          <w:rFonts w:ascii="Tele-GroteskEERegular" w:hAnsi="Tele-GroteskEERegular"/>
          <w:b/>
          <w:lang w:val="hr-HR"/>
        </w:rPr>
        <w:t>:</w:t>
      </w:r>
    </w:p>
    <w:p w14:paraId="3D1B4C5E" w14:textId="40CF6D45" w:rsidR="001377A1" w:rsidRPr="001377A1" w:rsidRDefault="001377A1" w:rsidP="002E5F8C">
      <w:pPr>
        <w:jc w:val="both"/>
        <w:outlineLvl w:val="0"/>
        <w:rPr>
          <w:rFonts w:ascii="Tele-GroteskEERegular" w:hAnsi="Tele-GroteskEERegular"/>
          <w:b/>
          <w:lang w:val="hr-HR"/>
        </w:rPr>
      </w:pPr>
    </w:p>
    <w:p w14:paraId="5B4D89E3" w14:textId="77777777" w:rsidR="0097186A" w:rsidRPr="001377A1" w:rsidRDefault="0097186A" w:rsidP="002E5F8C">
      <w:pPr>
        <w:jc w:val="both"/>
        <w:rPr>
          <w:rFonts w:ascii="Tele-GroteskEERegular" w:hAnsi="Tele-GroteskEERegular"/>
          <w:i/>
          <w:lang w:val="hr-HR"/>
        </w:rPr>
      </w:pPr>
      <w:r w:rsidRPr="001377A1">
        <w:rPr>
          <w:rFonts w:ascii="Tele-GroteskEERegular" w:hAnsi="Tele-GroteskEERegular"/>
          <w:i/>
          <w:lang w:val="hr-HR"/>
        </w:rPr>
        <w:t>Profesionalni dio ponude</w:t>
      </w:r>
    </w:p>
    <w:p w14:paraId="48AFBE34" w14:textId="416733C4" w:rsidR="001377A1" w:rsidRDefault="0097186A" w:rsidP="002E5F8C">
      <w:pPr>
        <w:pStyle w:val="BodyText2"/>
        <w:numPr>
          <w:ilvl w:val="0"/>
          <w:numId w:val="3"/>
        </w:numPr>
        <w:ind w:left="567" w:hanging="283"/>
        <w:rPr>
          <w:rFonts w:ascii="Tele-GroteskEERegular" w:hAnsi="Tele-GroteskEERegular"/>
          <w:b/>
          <w:i/>
          <w:noProof/>
          <w:lang w:val="hr-HR"/>
        </w:rPr>
      </w:pPr>
      <w:r w:rsidRPr="001377A1">
        <w:rPr>
          <w:rFonts w:ascii="Tele-GroteskEERegular" w:hAnsi="Tele-GroteskEERegular"/>
          <w:lang w:val="hr-HR"/>
        </w:rPr>
        <w:t>Tačan naziv i adresu ponudjača, poreski i indetifikacioni broj</w:t>
      </w:r>
      <w:r w:rsidR="00C57B4A">
        <w:rPr>
          <w:rFonts w:ascii="Tele-GroteskEERegular" w:hAnsi="Tele-GroteskEERegular"/>
          <w:lang w:val="hr-HR"/>
        </w:rPr>
        <w:t>, e-mail adresa i kontakt telefon</w:t>
      </w:r>
      <w:r w:rsidR="00CC414C">
        <w:rPr>
          <w:rFonts w:ascii="Tele-GroteskEERegular" w:hAnsi="Tele-GroteskEERegular"/>
          <w:lang w:val="hr-HR"/>
        </w:rPr>
        <w:t xml:space="preserve"> ;</w:t>
      </w:r>
    </w:p>
    <w:p w14:paraId="1920AA95" w14:textId="791C8F50" w:rsidR="001377A1" w:rsidRDefault="00773F24" w:rsidP="002E5F8C">
      <w:pPr>
        <w:pStyle w:val="BodyText2"/>
        <w:numPr>
          <w:ilvl w:val="0"/>
          <w:numId w:val="3"/>
        </w:numPr>
        <w:ind w:left="567" w:hanging="283"/>
        <w:rPr>
          <w:rFonts w:ascii="Tele-GroteskEERegular" w:hAnsi="Tele-GroteskEERegular"/>
          <w:b/>
          <w:i/>
          <w:noProof/>
          <w:lang w:val="hr-HR"/>
        </w:rPr>
      </w:pPr>
      <w:r>
        <w:rPr>
          <w:rFonts w:ascii="Tele-GroteskEERegular" w:hAnsi="Tele-GroteskEERegular"/>
          <w:noProof/>
          <w:lang w:val="hr-HR"/>
        </w:rPr>
        <w:t>U sluč</w:t>
      </w:r>
      <w:r w:rsidR="00CC58F9" w:rsidRPr="001377A1">
        <w:rPr>
          <w:rFonts w:ascii="Tele-GroteskEERegular" w:hAnsi="Tele-GroteskEERegular"/>
          <w:noProof/>
          <w:lang w:val="hr-HR"/>
        </w:rPr>
        <w:t>aju da je ponudjac fizi</w:t>
      </w:r>
      <w:r w:rsidR="001377A1" w:rsidRPr="001377A1">
        <w:rPr>
          <w:rFonts w:ascii="Tele-GroteskEERegular" w:hAnsi="Tele-GroteskEERegular"/>
          <w:noProof/>
          <w:lang w:val="hr-HR"/>
        </w:rPr>
        <w:t>čko lice kopija lič</w:t>
      </w:r>
      <w:r w:rsidR="00CC58F9" w:rsidRPr="001377A1">
        <w:rPr>
          <w:rFonts w:ascii="Tele-GroteskEERegular" w:hAnsi="Tele-GroteskEERegular"/>
          <w:noProof/>
          <w:lang w:val="hr-HR"/>
        </w:rPr>
        <w:t>ne karte</w:t>
      </w:r>
      <w:r w:rsidR="00E12555">
        <w:rPr>
          <w:rFonts w:ascii="Tele-GroteskEERegular" w:hAnsi="Tele-GroteskEERegular"/>
          <w:noProof/>
          <w:lang w:val="hr-HR"/>
        </w:rPr>
        <w:t xml:space="preserve"> ( </w:t>
      </w:r>
      <w:r w:rsidR="00F92245">
        <w:rPr>
          <w:rFonts w:ascii="Tele-GroteskEERegular" w:hAnsi="Tele-GroteskEERegular"/>
          <w:noProof/>
          <w:lang w:val="hr-HR"/>
        </w:rPr>
        <w:t>kopija lič</w:t>
      </w:r>
      <w:r w:rsidR="00E12555">
        <w:rPr>
          <w:rFonts w:ascii="Tele-GroteskEERegular" w:hAnsi="Tele-GroteskEERegular"/>
          <w:noProof/>
          <w:lang w:val="hr-HR"/>
        </w:rPr>
        <w:t>ne karte mora biti ov</w:t>
      </w:r>
      <w:r w:rsidR="009D0605">
        <w:rPr>
          <w:rFonts w:ascii="Tele-GroteskEERegular" w:hAnsi="Tele-GroteskEERegular"/>
          <w:noProof/>
          <w:lang w:val="hr-HR"/>
        </w:rPr>
        <w:t>j</w:t>
      </w:r>
      <w:r w:rsidR="00E12555">
        <w:rPr>
          <w:rFonts w:ascii="Tele-GroteskEERegular" w:hAnsi="Tele-GroteskEERegular"/>
          <w:noProof/>
          <w:lang w:val="hr-HR"/>
        </w:rPr>
        <w:t>erena od strane notara )</w:t>
      </w:r>
      <w:r w:rsidR="00CC414C">
        <w:rPr>
          <w:rFonts w:ascii="Tele-GroteskEERegular" w:hAnsi="Tele-GroteskEERegular"/>
          <w:noProof/>
          <w:lang w:val="hr-HR"/>
        </w:rPr>
        <w:t>;</w:t>
      </w:r>
    </w:p>
    <w:p w14:paraId="153CD9DE" w14:textId="77777777" w:rsidR="001377A1" w:rsidRDefault="0097186A" w:rsidP="002E5F8C">
      <w:pPr>
        <w:pStyle w:val="BodyText2"/>
        <w:numPr>
          <w:ilvl w:val="0"/>
          <w:numId w:val="3"/>
        </w:numPr>
        <w:ind w:left="567" w:hanging="283"/>
        <w:rPr>
          <w:rFonts w:ascii="Tele-GroteskEERegular" w:hAnsi="Tele-GroteskEERegular"/>
          <w:b/>
          <w:i/>
          <w:noProof/>
          <w:lang w:val="hr-HR"/>
        </w:rPr>
      </w:pPr>
      <w:r w:rsidRPr="001377A1">
        <w:rPr>
          <w:rFonts w:ascii="Tele-GroteskEERegular" w:hAnsi="Tele-GroteskEERegular"/>
          <w:lang w:val="hr-HR"/>
        </w:rPr>
        <w:t>Kontakt ovlašćenog predstavnika, sa neograničenim ovla</w:t>
      </w:r>
      <w:r w:rsidRPr="001377A1">
        <w:rPr>
          <w:rFonts w:ascii="Tele-GroteskEERegular" w:hAnsi="Tele-GroteskEERegular" w:cs="Tele-GroteskEENor"/>
          <w:lang w:val="hr-HR"/>
        </w:rPr>
        <w:t>š</w:t>
      </w:r>
      <w:r w:rsidRPr="001377A1">
        <w:rPr>
          <w:rFonts w:ascii="Tele-GroteskEERegular" w:hAnsi="Tele-GroteskEERegular"/>
          <w:lang w:val="hr-HR"/>
        </w:rPr>
        <w:t>ćenj</w:t>
      </w:r>
      <w:r w:rsidR="009B62F0" w:rsidRPr="001377A1">
        <w:rPr>
          <w:rFonts w:ascii="Tele-GroteskEERegular" w:hAnsi="Tele-GroteskEERegular"/>
          <w:lang w:val="hr-HR"/>
        </w:rPr>
        <w:t>em u vezi sa predmetnim oglasom</w:t>
      </w:r>
      <w:r w:rsidRPr="001377A1">
        <w:rPr>
          <w:rFonts w:ascii="Tele-GroteskEERegular" w:hAnsi="Tele-GroteskEERegular"/>
          <w:lang w:val="hr-HR"/>
        </w:rPr>
        <w:t>;</w:t>
      </w:r>
    </w:p>
    <w:p w14:paraId="5A7ED4EA" w14:textId="17FB7C81" w:rsidR="001377A1" w:rsidRPr="001377A1" w:rsidRDefault="0097186A" w:rsidP="002E5F8C">
      <w:pPr>
        <w:pStyle w:val="BodyText2"/>
        <w:numPr>
          <w:ilvl w:val="0"/>
          <w:numId w:val="3"/>
        </w:numPr>
        <w:ind w:left="567" w:hanging="283"/>
        <w:rPr>
          <w:rFonts w:ascii="Tele-GroteskEERegular" w:hAnsi="Tele-GroteskEERegular"/>
          <w:b/>
          <w:i/>
          <w:noProof/>
          <w:lang w:val="hr-HR"/>
        </w:rPr>
      </w:pPr>
      <w:r w:rsidRPr="001377A1">
        <w:rPr>
          <w:rFonts w:ascii="Tele-GroteskEERegular" w:hAnsi="Tele-GroteskEERegular"/>
          <w:lang w:val="hr-HR"/>
        </w:rPr>
        <w:t>Dokaz o registraciji ponudjača</w:t>
      </w:r>
      <w:r w:rsidR="00F92245">
        <w:rPr>
          <w:rFonts w:ascii="Tele-GroteskEERegular" w:hAnsi="Tele-GroteskEERegular"/>
          <w:lang w:val="hr-HR"/>
        </w:rPr>
        <w:t xml:space="preserve"> ne stariji od </w:t>
      </w:r>
      <w:r w:rsidR="00F92245">
        <w:rPr>
          <w:rFonts w:ascii="Tele-GroteskEERegular" w:hAnsi="Tele-GroteskEERegular"/>
          <w:lang w:val="sr-Latn-ME"/>
        </w:rPr>
        <w:t>š</w:t>
      </w:r>
      <w:r w:rsidR="00F92245">
        <w:rPr>
          <w:rFonts w:ascii="Tele-GroteskEERegular" w:hAnsi="Tele-GroteskEERegular"/>
          <w:lang w:val="hr-HR"/>
        </w:rPr>
        <w:t xml:space="preserve">est (6) mjeseci </w:t>
      </w:r>
      <w:r w:rsidR="000924FE">
        <w:rPr>
          <w:rFonts w:ascii="Tele-GroteskEERegular" w:hAnsi="Tele-GroteskEERegular"/>
          <w:lang w:val="hr-HR"/>
        </w:rPr>
        <w:t xml:space="preserve"> (za pravno lice)</w:t>
      </w:r>
      <w:r w:rsidRPr="001377A1">
        <w:rPr>
          <w:rFonts w:ascii="Tele-GroteskEERegular" w:hAnsi="Tele-GroteskEERegular"/>
          <w:lang w:val="hr-HR"/>
        </w:rPr>
        <w:t>;</w:t>
      </w:r>
    </w:p>
    <w:p w14:paraId="4EBB08D9" w14:textId="18CF7576" w:rsidR="001377A1" w:rsidRPr="001377A1" w:rsidRDefault="0097186A" w:rsidP="002E5F8C">
      <w:pPr>
        <w:pStyle w:val="BodyText2"/>
        <w:numPr>
          <w:ilvl w:val="0"/>
          <w:numId w:val="3"/>
        </w:numPr>
        <w:ind w:left="567" w:hanging="283"/>
        <w:rPr>
          <w:rFonts w:ascii="Tele-GroteskEERegular" w:hAnsi="Tele-GroteskEERegular"/>
          <w:b/>
          <w:i/>
          <w:noProof/>
          <w:lang w:val="hr-HR"/>
        </w:rPr>
      </w:pPr>
      <w:r w:rsidRPr="001377A1">
        <w:rPr>
          <w:rFonts w:ascii="Tele-GroteskEERegular" w:hAnsi="Tele-GroteskEERegular"/>
          <w:lang w:val="hr-HR"/>
        </w:rPr>
        <w:t xml:space="preserve">Izjava o povjerljivosti/tajnosti uslova nadmetanja (potpisan i ovjeren Prilog </w:t>
      </w:r>
      <w:r w:rsidR="00A032A3" w:rsidRPr="001377A1">
        <w:rPr>
          <w:rFonts w:ascii="Tele-GroteskEERegular" w:hAnsi="Tele-GroteskEERegular"/>
          <w:lang w:val="hr-HR"/>
        </w:rPr>
        <w:t>1</w:t>
      </w:r>
      <w:r w:rsidRPr="001377A1">
        <w:rPr>
          <w:rFonts w:ascii="Tele-GroteskEERegular" w:hAnsi="Tele-GroteskEERegular"/>
          <w:lang w:val="hr-HR"/>
        </w:rPr>
        <w:t>)</w:t>
      </w:r>
      <w:r w:rsidR="00CC414C">
        <w:rPr>
          <w:rFonts w:ascii="Tele-GroteskEERegular" w:hAnsi="Tele-GroteskEERegular"/>
          <w:lang w:val="hr-HR"/>
        </w:rPr>
        <w:t>;</w:t>
      </w:r>
    </w:p>
    <w:p w14:paraId="784F3FA0" w14:textId="13A7561A" w:rsidR="001377A1" w:rsidRPr="008F5F08" w:rsidRDefault="0097186A" w:rsidP="002E5F8C">
      <w:pPr>
        <w:pStyle w:val="BodyText2"/>
        <w:numPr>
          <w:ilvl w:val="0"/>
          <w:numId w:val="3"/>
        </w:numPr>
        <w:ind w:left="567" w:hanging="283"/>
        <w:rPr>
          <w:rFonts w:ascii="Tele-GroteskEERegular" w:hAnsi="Tele-GroteskEERegular"/>
          <w:b/>
          <w:i/>
          <w:noProof/>
          <w:lang w:val="hr-HR"/>
        </w:rPr>
      </w:pPr>
      <w:r w:rsidRPr="00CC414C">
        <w:rPr>
          <w:rFonts w:ascii="Tele-GroteskEERegular" w:hAnsi="Tele-GroteskEERegular"/>
          <w:lang w:val="hr-HR"/>
        </w:rPr>
        <w:t xml:space="preserve">Antikorupcijska klauzula (potpisani i ovjereni Prilog </w:t>
      </w:r>
      <w:r w:rsidR="0010552B" w:rsidRPr="00CC414C">
        <w:rPr>
          <w:rFonts w:ascii="Tele-GroteskEERegular" w:hAnsi="Tele-GroteskEERegular"/>
          <w:lang w:val="hr-HR"/>
        </w:rPr>
        <w:t>2</w:t>
      </w:r>
      <w:r w:rsidRPr="00CC414C">
        <w:rPr>
          <w:rFonts w:ascii="Tele-GroteskEERegular" w:hAnsi="Tele-GroteskEERegular"/>
          <w:lang w:val="hr-HR"/>
        </w:rPr>
        <w:t>)</w:t>
      </w:r>
      <w:r w:rsidR="00CC414C">
        <w:rPr>
          <w:rFonts w:ascii="Tele-GroteskEERegular" w:hAnsi="Tele-GroteskEERegular"/>
          <w:lang w:val="hr-HR"/>
        </w:rPr>
        <w:t>;</w:t>
      </w:r>
    </w:p>
    <w:p w14:paraId="159EF199" w14:textId="75645AB9" w:rsidR="008F5F08" w:rsidRPr="00A57F82" w:rsidRDefault="008F5F08" w:rsidP="002E5F8C">
      <w:pPr>
        <w:pStyle w:val="BodyText2"/>
        <w:numPr>
          <w:ilvl w:val="0"/>
          <w:numId w:val="3"/>
        </w:numPr>
        <w:ind w:left="567" w:hanging="283"/>
        <w:rPr>
          <w:rFonts w:ascii="Tele-GroteskEERegular" w:hAnsi="Tele-GroteskEERegular"/>
          <w:b/>
          <w:i/>
          <w:noProof/>
          <w:lang w:val="hr-HR"/>
        </w:rPr>
      </w:pPr>
      <w:r>
        <w:rPr>
          <w:rFonts w:ascii="Tele-GroteskEERegular" w:hAnsi="Tele-GroteskEERegular"/>
          <w:lang w:val="hr-HR"/>
        </w:rPr>
        <w:t>Izjava ugovorene strane</w:t>
      </w:r>
      <w:r w:rsidR="009342E4">
        <w:rPr>
          <w:rFonts w:ascii="Tele-GroteskEERegular" w:hAnsi="Tele-GroteskEERegular"/>
          <w:lang w:val="hr-HR"/>
        </w:rPr>
        <w:t xml:space="preserve"> </w:t>
      </w:r>
      <w:r>
        <w:rPr>
          <w:rFonts w:ascii="Tele-GroteskEERegular" w:hAnsi="Tele-GroteskEERegular"/>
          <w:lang w:val="hr-HR"/>
        </w:rPr>
        <w:t>za ugovor o prodaji nepokretnosti (Prilog 3);</w:t>
      </w:r>
    </w:p>
    <w:p w14:paraId="25F94F3D" w14:textId="773E8243" w:rsidR="00A57F82" w:rsidRPr="00CC414C" w:rsidRDefault="00A57F82" w:rsidP="002E5F8C">
      <w:pPr>
        <w:pStyle w:val="BodyText2"/>
        <w:numPr>
          <w:ilvl w:val="0"/>
          <w:numId w:val="3"/>
        </w:numPr>
        <w:ind w:left="567" w:hanging="283"/>
        <w:rPr>
          <w:rFonts w:ascii="Tele-GroteskEERegular" w:hAnsi="Tele-GroteskEERegular"/>
          <w:b/>
          <w:i/>
          <w:noProof/>
          <w:lang w:val="hr-HR"/>
        </w:rPr>
      </w:pPr>
      <w:r>
        <w:rPr>
          <w:rFonts w:ascii="Tele-GroteskEERegular" w:hAnsi="Tele-GroteskEERegular"/>
          <w:noProof/>
          <w:lang w:val="hr-HR"/>
        </w:rPr>
        <w:t>U sluč</w:t>
      </w:r>
      <w:r w:rsidRPr="001377A1">
        <w:rPr>
          <w:rFonts w:ascii="Tele-GroteskEERegular" w:hAnsi="Tele-GroteskEERegular"/>
          <w:noProof/>
          <w:lang w:val="hr-HR"/>
        </w:rPr>
        <w:t>aju da je ponudjac fizičko lice</w:t>
      </w:r>
      <w:r>
        <w:rPr>
          <w:rFonts w:ascii="Tele-GroteskEERegular" w:hAnsi="Tele-GroteskEERegular"/>
          <w:noProof/>
          <w:lang w:val="hr-HR"/>
        </w:rPr>
        <w:t xml:space="preserve"> potrebno je dostaviti Izjavu o predstavljanju za </w:t>
      </w:r>
      <w:r w:rsidRPr="001377A1">
        <w:rPr>
          <w:rFonts w:ascii="Tele-GroteskEERegular" w:hAnsi="Tele-GroteskEERegular"/>
          <w:noProof/>
          <w:lang w:val="hr-HR"/>
        </w:rPr>
        <w:t>fizičko</w:t>
      </w:r>
      <w:r>
        <w:rPr>
          <w:rFonts w:ascii="Tele-GroteskEERegular" w:hAnsi="Tele-GroteskEERegular"/>
          <w:noProof/>
          <w:lang w:val="hr-HR"/>
        </w:rPr>
        <w:t xml:space="preserve"> lice (Prilog 4);</w:t>
      </w:r>
    </w:p>
    <w:p w14:paraId="1348D251" w14:textId="2565F64C" w:rsidR="0097186A" w:rsidRPr="00F34901" w:rsidRDefault="0097186A" w:rsidP="002E5F8C">
      <w:pPr>
        <w:pStyle w:val="BodyText2"/>
        <w:numPr>
          <w:ilvl w:val="0"/>
          <w:numId w:val="3"/>
        </w:numPr>
        <w:ind w:left="567" w:hanging="283"/>
        <w:rPr>
          <w:rFonts w:ascii="Tele-GroteskEERegular" w:hAnsi="Tele-GroteskEERegular"/>
          <w:b/>
          <w:i/>
          <w:noProof/>
          <w:lang w:val="hr-HR"/>
        </w:rPr>
      </w:pPr>
      <w:r w:rsidRPr="001377A1">
        <w:rPr>
          <w:rFonts w:ascii="Tele-GroteskEERegular" w:hAnsi="Tele-GroteskEERegular"/>
          <w:lang w:val="hr-HR"/>
        </w:rPr>
        <w:t>Izjava o prihvatanju tenderskih uslova (potpisana i ovjerena na memorandumu kompanije</w:t>
      </w:r>
      <w:r w:rsidR="006D462E">
        <w:rPr>
          <w:rFonts w:ascii="Tele-GroteskEERegular" w:hAnsi="Tele-GroteskEERegular"/>
          <w:lang w:val="hr-HR"/>
        </w:rPr>
        <w:t xml:space="preserve"> za pravna lica, odnosno za fiz</w:t>
      </w:r>
      <w:r w:rsidR="00B8358A">
        <w:rPr>
          <w:rFonts w:ascii="Tele-GroteskEERegular" w:hAnsi="Tele-GroteskEERegular"/>
          <w:lang w:val="hr-HR"/>
        </w:rPr>
        <w:t xml:space="preserve">ička lica </w:t>
      </w:r>
      <w:r w:rsidR="006D462E">
        <w:rPr>
          <w:rFonts w:ascii="Tele-GroteskEERegular" w:hAnsi="Tele-GroteskEERegular"/>
          <w:lang w:val="hr-HR"/>
        </w:rPr>
        <w:t>svojeručni potpis identican potpisu sa lične karte</w:t>
      </w:r>
      <w:r w:rsidR="00AD6413">
        <w:rPr>
          <w:rFonts w:ascii="Tele-GroteskEERegular" w:hAnsi="Tele-GroteskEERegular"/>
          <w:lang w:val="hr-HR"/>
        </w:rPr>
        <w:t xml:space="preserve"> i identifikacioni broj</w:t>
      </w:r>
      <w:r w:rsidR="006D462E">
        <w:rPr>
          <w:rFonts w:ascii="Tele-GroteskEERegular" w:hAnsi="Tele-GroteskEERegular"/>
          <w:lang w:val="hr-HR"/>
        </w:rPr>
        <w:t xml:space="preserve"> </w:t>
      </w:r>
      <w:r w:rsidRPr="001377A1">
        <w:rPr>
          <w:rFonts w:ascii="Tele-GroteskEERegular" w:hAnsi="Tele-GroteskEERegular"/>
          <w:lang w:val="hr-HR"/>
        </w:rPr>
        <w:t>)</w:t>
      </w:r>
      <w:r w:rsidR="00CC414C">
        <w:rPr>
          <w:rFonts w:ascii="Tele-GroteskEERegular" w:hAnsi="Tele-GroteskEERegular"/>
          <w:lang w:val="hr-HR"/>
        </w:rPr>
        <w:t>.</w:t>
      </w:r>
    </w:p>
    <w:p w14:paraId="6BB92432" w14:textId="2FCBC0AB" w:rsidR="00106111" w:rsidRPr="00B61192" w:rsidRDefault="006D462E" w:rsidP="00B61192">
      <w:pPr>
        <w:jc w:val="both"/>
        <w:rPr>
          <w:rFonts w:ascii="Tele-GroteskEERegular" w:hAnsi="Tele-GroteskEERegular"/>
          <w:noProof/>
          <w:lang w:val="hr-HR"/>
        </w:rPr>
      </w:pPr>
      <w:r>
        <w:rPr>
          <w:rFonts w:ascii="Tele-GroteskEERegular" w:hAnsi="Tele-GroteskEERegular"/>
          <w:b/>
          <w:lang w:val="hr-HR"/>
        </w:rPr>
        <w:t xml:space="preserve"> </w:t>
      </w:r>
    </w:p>
    <w:p w14:paraId="38AE89E6" w14:textId="77777777" w:rsidR="009B62F0" w:rsidRPr="001377A1" w:rsidRDefault="009B62F0" w:rsidP="002E5F8C">
      <w:pPr>
        <w:jc w:val="both"/>
        <w:rPr>
          <w:rFonts w:ascii="Tele-GroteskEERegular" w:hAnsi="Tele-GroteskEERegular"/>
          <w:i/>
          <w:lang w:val="hr-HR"/>
        </w:rPr>
      </w:pPr>
    </w:p>
    <w:p w14:paraId="3E0685AB" w14:textId="77777777" w:rsidR="00B61192" w:rsidRDefault="00B61192" w:rsidP="002E5F8C">
      <w:pPr>
        <w:jc w:val="both"/>
        <w:rPr>
          <w:rFonts w:ascii="Tele-GroteskEERegular" w:hAnsi="Tele-GroteskEERegular"/>
          <w:i/>
          <w:lang w:val="hr-HR"/>
        </w:rPr>
      </w:pPr>
    </w:p>
    <w:p w14:paraId="1AED2096" w14:textId="2FA091CF" w:rsidR="00304BD2" w:rsidRPr="001377A1" w:rsidRDefault="00304BD2" w:rsidP="002E5F8C">
      <w:pPr>
        <w:jc w:val="both"/>
        <w:rPr>
          <w:rFonts w:ascii="Tele-GroteskEERegular" w:hAnsi="Tele-GroteskEERegular"/>
          <w:i/>
          <w:lang w:val="hr-HR"/>
        </w:rPr>
      </w:pPr>
      <w:r w:rsidRPr="001377A1">
        <w:rPr>
          <w:rFonts w:ascii="Tele-GroteskEERegular" w:hAnsi="Tele-GroteskEERegular"/>
          <w:i/>
          <w:lang w:val="hr-HR"/>
        </w:rPr>
        <w:t>Finansijski dio ponude:</w:t>
      </w:r>
    </w:p>
    <w:p w14:paraId="1607E0C7" w14:textId="2EF11090" w:rsidR="00304BD2" w:rsidRPr="00B61192" w:rsidRDefault="00DC79DF" w:rsidP="00B61192">
      <w:pPr>
        <w:pStyle w:val="ListParagraph"/>
        <w:numPr>
          <w:ilvl w:val="0"/>
          <w:numId w:val="13"/>
        </w:numPr>
        <w:jc w:val="both"/>
        <w:rPr>
          <w:rFonts w:ascii="Tele-GroteskEERegular" w:hAnsi="Tele-GroteskEERegular"/>
          <w:lang w:val="hr-HR"/>
        </w:rPr>
      </w:pPr>
      <w:r w:rsidRPr="00B61192">
        <w:rPr>
          <w:rFonts w:ascii="Tele-GroteskEERegular" w:hAnsi="Tele-GroteskEERegular"/>
          <w:lang w:val="hr-HR"/>
        </w:rPr>
        <w:lastRenderedPageBreak/>
        <w:t>C</w:t>
      </w:r>
      <w:r w:rsidR="00304BD2" w:rsidRPr="00B61192">
        <w:rPr>
          <w:rFonts w:ascii="Tele-GroteskEERegular" w:hAnsi="Tele-GroteskEERegular"/>
          <w:lang w:val="hr-HR"/>
        </w:rPr>
        <w:t>ijena</w:t>
      </w:r>
      <w:r w:rsidR="001F4461">
        <w:rPr>
          <w:rFonts w:ascii="Tele-GroteskEERegular" w:hAnsi="Tele-GroteskEERegular"/>
          <w:lang w:val="hr-HR"/>
        </w:rPr>
        <w:t xml:space="preserve"> je</w:t>
      </w:r>
      <w:r w:rsidR="00304BD2" w:rsidRPr="00B61192">
        <w:rPr>
          <w:rFonts w:ascii="Tele-GroteskEERegular" w:hAnsi="Tele-GroteskEERegular"/>
          <w:lang w:val="hr-HR"/>
        </w:rPr>
        <w:t xml:space="preserve"> izražena u €</w:t>
      </w:r>
      <w:r w:rsidR="00C10DB2">
        <w:rPr>
          <w:rFonts w:ascii="Tele-GroteskEERegular" w:hAnsi="Tele-GroteskEERegular"/>
          <w:lang w:val="hr-HR"/>
        </w:rPr>
        <w:t xml:space="preserve"> </w:t>
      </w:r>
      <w:r w:rsidR="002D70AF">
        <w:rPr>
          <w:rFonts w:ascii="Tele-GroteskEERegular" w:hAnsi="Tele-GroteskEERegular"/>
          <w:lang w:val="hr-HR"/>
        </w:rPr>
        <w:t>i</w:t>
      </w:r>
      <w:r w:rsidR="001F4461">
        <w:rPr>
          <w:rFonts w:ascii="Tele-GroteskEERegular" w:hAnsi="Tele-GroteskEERegular"/>
          <w:lang w:val="hr-HR"/>
        </w:rPr>
        <w:t xml:space="preserve"> čini je</w:t>
      </w:r>
      <w:r w:rsidR="002D70AF">
        <w:rPr>
          <w:rFonts w:ascii="Tele-GroteskEERegular" w:hAnsi="Tele-GroteskEERegular"/>
          <w:lang w:val="hr-HR"/>
        </w:rPr>
        <w:t xml:space="preserve"> ukupna </w:t>
      </w:r>
      <w:r w:rsidR="00C10DB2">
        <w:rPr>
          <w:rFonts w:ascii="Tele-GroteskEERegular" w:hAnsi="Tele-GroteskEERegular"/>
          <w:lang w:val="hr-HR"/>
        </w:rPr>
        <w:t xml:space="preserve">cijena za </w:t>
      </w:r>
      <w:r w:rsidR="005F4084">
        <w:rPr>
          <w:rFonts w:ascii="Tele-GroteskEERegular" w:hAnsi="Tele-GroteskEERegular"/>
          <w:lang w:val="hr-HR"/>
        </w:rPr>
        <w:t xml:space="preserve">nepokretnost </w:t>
      </w:r>
      <w:r w:rsidR="00B8358A">
        <w:rPr>
          <w:rFonts w:ascii="Tele-GroteskEERegular" w:hAnsi="Tele-GroteskEERegular"/>
          <w:lang w:val="hr-HR"/>
        </w:rPr>
        <w:t xml:space="preserve">(sve </w:t>
      </w:r>
      <w:r w:rsidR="00F916AA" w:rsidRPr="00B61192">
        <w:rPr>
          <w:rFonts w:ascii="Tele-GroteskEERegular" w:hAnsi="Tele-GroteskEERegular"/>
          <w:lang w:val="hr-HR"/>
        </w:rPr>
        <w:t>naknadne tro</w:t>
      </w:r>
      <w:r w:rsidR="00773F24" w:rsidRPr="00B61192">
        <w:rPr>
          <w:rFonts w:ascii="Tele-GroteskEERegular" w:hAnsi="Tele-GroteskEERegular"/>
          <w:lang w:val="hr-HR"/>
        </w:rPr>
        <w:t>š</w:t>
      </w:r>
      <w:r w:rsidR="00F916AA" w:rsidRPr="00B61192">
        <w:rPr>
          <w:rFonts w:ascii="Tele-GroteskEERegular" w:hAnsi="Tele-GroteskEERegular"/>
          <w:lang w:val="hr-HR"/>
        </w:rPr>
        <w:t>kove</w:t>
      </w:r>
      <w:r w:rsidR="00B91758" w:rsidRPr="00B61192">
        <w:rPr>
          <w:rFonts w:ascii="Tele-GroteskEERegular" w:hAnsi="Tele-GroteskEERegular"/>
          <w:lang w:val="hr-HR"/>
        </w:rPr>
        <w:t xml:space="preserve"> za prenos </w:t>
      </w:r>
      <w:r w:rsidR="00C10DB2">
        <w:rPr>
          <w:rFonts w:ascii="Tele-GroteskEERegular" w:hAnsi="Tele-GroteskEERegular"/>
          <w:lang w:val="hr-HR"/>
        </w:rPr>
        <w:t xml:space="preserve">prava svojine, te i državine </w:t>
      </w:r>
      <w:r w:rsidR="00B06F0C" w:rsidRPr="00B61192">
        <w:rPr>
          <w:rFonts w:ascii="Tele-GroteskEERegular" w:hAnsi="Tele-GroteskEERegular"/>
          <w:lang w:val="hr-HR"/>
        </w:rPr>
        <w:t xml:space="preserve"> </w:t>
      </w:r>
      <w:r w:rsidR="001F4461">
        <w:rPr>
          <w:rFonts w:ascii="Tele-GroteskEERegular" w:hAnsi="Tele-GroteskEERegular"/>
          <w:lang w:val="hr-HR"/>
        </w:rPr>
        <w:t xml:space="preserve">i dr. </w:t>
      </w:r>
      <w:r w:rsidR="00B91758" w:rsidRPr="00B61192">
        <w:rPr>
          <w:rFonts w:ascii="Tele-GroteskEERegular" w:hAnsi="Tele-GroteskEERegular"/>
          <w:lang w:val="hr-HR"/>
        </w:rPr>
        <w:t>snosi kupac</w:t>
      </w:r>
      <w:r w:rsidR="00304BD2" w:rsidRPr="00B61192">
        <w:rPr>
          <w:rFonts w:ascii="Tele-GroteskEERegular" w:hAnsi="Tele-GroteskEERegular"/>
          <w:lang w:val="hr-HR"/>
        </w:rPr>
        <w:t>),</w:t>
      </w:r>
    </w:p>
    <w:p w14:paraId="08172F27" w14:textId="644AF8CB" w:rsidR="00304BD2" w:rsidRPr="00B61192" w:rsidRDefault="00304BD2" w:rsidP="00B61192">
      <w:pPr>
        <w:numPr>
          <w:ilvl w:val="0"/>
          <w:numId w:val="13"/>
        </w:numPr>
        <w:jc w:val="both"/>
        <w:rPr>
          <w:rFonts w:ascii="Tele-GroteskEERegular" w:hAnsi="Tele-GroteskEERegular"/>
          <w:lang w:val="hr-HR"/>
        </w:rPr>
      </w:pPr>
      <w:r w:rsidRPr="00B61192">
        <w:rPr>
          <w:rFonts w:ascii="Tele-GroteskEERegular" w:hAnsi="Tele-GroteskEERegular"/>
          <w:lang w:val="hr-HR"/>
        </w:rPr>
        <w:t>Uslovi plaćanja</w:t>
      </w:r>
      <w:r w:rsidR="001F4461">
        <w:rPr>
          <w:rFonts w:ascii="Tele-GroteskEERegular" w:hAnsi="Tele-GroteskEERegular"/>
          <w:lang w:val="hr-HR"/>
        </w:rPr>
        <w:t>,</w:t>
      </w:r>
      <w:r w:rsidR="00920DCE">
        <w:rPr>
          <w:rFonts w:ascii="Tele-GroteskEERegular" w:hAnsi="Tele-GroteskEERegular"/>
          <w:lang w:val="hr-HR"/>
        </w:rPr>
        <w:t xml:space="preserve"> </w:t>
      </w:r>
    </w:p>
    <w:p w14:paraId="5254CF23" w14:textId="6D0B1FC5" w:rsidR="007E377B" w:rsidRPr="007E377B" w:rsidRDefault="008341BD" w:rsidP="007E377B">
      <w:pPr>
        <w:pStyle w:val="ListParagraph"/>
        <w:numPr>
          <w:ilvl w:val="0"/>
          <w:numId w:val="13"/>
        </w:numPr>
        <w:rPr>
          <w:rFonts w:ascii="Tele-GroteskEERegular" w:hAnsi="Tele-GroteskEERegular"/>
          <w:lang w:val="hr-HR"/>
        </w:rPr>
      </w:pPr>
      <w:r w:rsidRPr="007E377B">
        <w:rPr>
          <w:rFonts w:ascii="Tele-GroteskEERegular" w:hAnsi="Tele-GroteskEERegular"/>
          <w:lang w:val="hr-HR"/>
        </w:rPr>
        <w:t>Izjava da će ponuđ</w:t>
      </w:r>
      <w:r w:rsidR="005A3AC8" w:rsidRPr="007E377B">
        <w:rPr>
          <w:rFonts w:ascii="Tele-GroteskEERegular" w:hAnsi="Tele-GroteskEERegular"/>
          <w:lang w:val="hr-HR"/>
        </w:rPr>
        <w:t>ač</w:t>
      </w:r>
      <w:r w:rsidR="00CD7A7A" w:rsidRPr="007E377B">
        <w:rPr>
          <w:rFonts w:ascii="Tele-GroteskEERegular" w:hAnsi="Tele-GroteskEERegular"/>
          <w:lang w:val="hr-HR"/>
        </w:rPr>
        <w:t xml:space="preserve"> dostaviti garanciju ponude </w:t>
      </w:r>
      <w:r w:rsidR="00BF14BB" w:rsidRPr="007E377B">
        <w:rPr>
          <w:rFonts w:ascii="Tele-GroteskEERegular" w:hAnsi="Tele-GroteskEERegular"/>
          <w:lang w:val="hr-HR"/>
        </w:rPr>
        <w:t xml:space="preserve">na iznos </w:t>
      </w:r>
      <w:r w:rsidR="00CD7A7A" w:rsidRPr="007E377B">
        <w:rPr>
          <w:rFonts w:ascii="Tele-GroteskEERegular" w:hAnsi="Tele-GroteskEERegular"/>
          <w:lang w:val="hr-HR"/>
        </w:rPr>
        <w:t xml:space="preserve">od </w:t>
      </w:r>
      <w:r w:rsidR="00F34901" w:rsidRPr="007E377B">
        <w:rPr>
          <w:rFonts w:ascii="Tele-GroteskEERegular" w:hAnsi="Tele-GroteskEERegular"/>
          <w:lang w:val="hr-HR"/>
        </w:rPr>
        <w:t xml:space="preserve">5000 </w:t>
      </w:r>
      <w:r w:rsidRPr="007E377B">
        <w:rPr>
          <w:rFonts w:ascii="Tele-GroteskEERegular" w:hAnsi="Tele-GroteskEERegular"/>
          <w:lang w:val="hr-HR"/>
        </w:rPr>
        <w:t>€ koja će se aktivirati u slučaju da ponuđ</w:t>
      </w:r>
      <w:r w:rsidR="00CD7A7A" w:rsidRPr="007E377B">
        <w:rPr>
          <w:rFonts w:ascii="Tele-GroteskEERegular" w:hAnsi="Tele-GroteskEERegular"/>
          <w:lang w:val="hr-HR"/>
        </w:rPr>
        <w:t xml:space="preserve">ac odustane </w:t>
      </w:r>
      <w:r w:rsidR="00FE75E4" w:rsidRPr="007E377B">
        <w:rPr>
          <w:rFonts w:ascii="Tele-GroteskEERegular" w:hAnsi="Tele-GroteskEERegular"/>
          <w:lang w:val="hr-HR"/>
        </w:rPr>
        <w:t>od ponude</w:t>
      </w:r>
      <w:r w:rsidR="00CD7A7A" w:rsidRPr="007E377B">
        <w:rPr>
          <w:rFonts w:ascii="Tele-GroteskEERegular" w:hAnsi="Tele-GroteskEERegular"/>
          <w:lang w:val="hr-HR"/>
        </w:rPr>
        <w:t xml:space="preserve"> (Garancija treba da bude d</w:t>
      </w:r>
      <w:r w:rsidRPr="007E377B">
        <w:rPr>
          <w:rFonts w:ascii="Tele-GroteskEERegular" w:hAnsi="Tele-GroteskEERegular"/>
          <w:lang w:val="hr-HR"/>
        </w:rPr>
        <w:t>ostavljena 15 dana nakon obavješ</w:t>
      </w:r>
      <w:r w:rsidR="00CD7A7A" w:rsidRPr="007E377B">
        <w:rPr>
          <w:rFonts w:ascii="Tele-GroteskEERegular" w:hAnsi="Tele-GroteskEERegular"/>
          <w:lang w:val="hr-HR"/>
        </w:rPr>
        <w:t>tenja da je njihova ponuda prvorangirana</w:t>
      </w:r>
      <w:r w:rsidR="007E377B" w:rsidRPr="007E377B">
        <w:rPr>
          <w:rFonts w:ascii="Tele-GroteskEERegular" w:hAnsi="Tele-GroteskEERegular"/>
          <w:lang w:val="hr-HR"/>
        </w:rPr>
        <w:t xml:space="preserve"> i treba da važi do zaključivana notarskog akta kupoprodajnog ugovora).</w:t>
      </w:r>
    </w:p>
    <w:p w14:paraId="7C78A456" w14:textId="0457D327" w:rsidR="0032028A" w:rsidRPr="007E377B" w:rsidRDefault="0032028A" w:rsidP="007E377B">
      <w:pPr>
        <w:ind w:left="360"/>
        <w:jc w:val="both"/>
        <w:rPr>
          <w:rFonts w:ascii="Tele-GroteskEERegular" w:hAnsi="Tele-GroteskEERegular"/>
          <w:lang w:val="hr-HR"/>
        </w:rPr>
      </w:pPr>
    </w:p>
    <w:p w14:paraId="3B4567C9" w14:textId="77777777" w:rsidR="001377A1" w:rsidRDefault="001377A1" w:rsidP="002E5F8C">
      <w:pPr>
        <w:tabs>
          <w:tab w:val="left" w:leader="dot" w:pos="4253"/>
          <w:tab w:val="left" w:pos="4860"/>
          <w:tab w:val="left" w:pos="5040"/>
        </w:tabs>
        <w:spacing w:after="10"/>
        <w:jc w:val="both"/>
        <w:outlineLvl w:val="0"/>
        <w:rPr>
          <w:rFonts w:ascii="Tele-GroteskEERegular" w:hAnsi="Tele-GroteskEERegular"/>
          <w:b/>
          <w:noProof/>
          <w:lang w:val="hr-HR"/>
        </w:rPr>
      </w:pPr>
    </w:p>
    <w:p w14:paraId="7898E22F" w14:textId="33978A93" w:rsidR="006D462E" w:rsidRPr="006D462E" w:rsidRDefault="006D462E" w:rsidP="006D462E">
      <w:pPr>
        <w:tabs>
          <w:tab w:val="left" w:leader="dot" w:pos="4253"/>
          <w:tab w:val="left" w:pos="4860"/>
          <w:tab w:val="left" w:pos="5040"/>
        </w:tabs>
        <w:spacing w:after="10"/>
        <w:jc w:val="both"/>
        <w:outlineLvl w:val="0"/>
        <w:rPr>
          <w:rFonts w:ascii="Tele-GroteskEERegular" w:hAnsi="Tele-GroteskEERegular"/>
          <w:b/>
          <w:i/>
          <w:noProof/>
          <w:lang w:val="hr-HR"/>
        </w:rPr>
      </w:pPr>
      <w:r w:rsidRPr="006D462E">
        <w:rPr>
          <w:rFonts w:ascii="Tele-GroteskEERegular" w:hAnsi="Tele-GroteskEERegular"/>
          <w:b/>
          <w:noProof/>
          <w:lang w:val="hr-HR"/>
        </w:rPr>
        <w:t xml:space="preserve">(Napomena: </w:t>
      </w:r>
      <w:r w:rsidRPr="00FF2518">
        <w:rPr>
          <w:rFonts w:ascii="Tele-GroteskEERegular" w:hAnsi="Tele-GroteskEERegular"/>
          <w:noProof/>
          <w:lang w:val="hr-HR"/>
        </w:rPr>
        <w:t>priložene kopije moraju biti ovjerene od strane notara</w:t>
      </w:r>
      <w:r w:rsidRPr="006D462E">
        <w:rPr>
          <w:rFonts w:ascii="Tele-GroteskEERegular" w:hAnsi="Tele-GroteskEERegular"/>
          <w:b/>
          <w:noProof/>
          <w:lang w:val="hr-HR"/>
        </w:rPr>
        <w:t xml:space="preserve">) </w:t>
      </w:r>
    </w:p>
    <w:p w14:paraId="70AB5D43" w14:textId="77777777" w:rsidR="00CD7A7A" w:rsidRDefault="00CD7A7A" w:rsidP="002E5F8C">
      <w:pPr>
        <w:tabs>
          <w:tab w:val="left" w:leader="dot" w:pos="4253"/>
          <w:tab w:val="left" w:pos="4860"/>
          <w:tab w:val="left" w:pos="5040"/>
        </w:tabs>
        <w:spacing w:after="10"/>
        <w:jc w:val="both"/>
        <w:outlineLvl w:val="0"/>
        <w:rPr>
          <w:rFonts w:ascii="Tele-GroteskEERegular" w:hAnsi="Tele-GroteskEERegular"/>
          <w:b/>
          <w:noProof/>
          <w:lang w:val="hr-HR"/>
        </w:rPr>
      </w:pPr>
    </w:p>
    <w:p w14:paraId="7925CBF9" w14:textId="77777777" w:rsidR="00CD7A7A" w:rsidRDefault="00CD7A7A" w:rsidP="002E5F8C">
      <w:pPr>
        <w:tabs>
          <w:tab w:val="left" w:leader="dot" w:pos="4253"/>
          <w:tab w:val="left" w:pos="4860"/>
          <w:tab w:val="left" w:pos="5040"/>
        </w:tabs>
        <w:spacing w:after="10"/>
        <w:jc w:val="both"/>
        <w:outlineLvl w:val="0"/>
        <w:rPr>
          <w:rFonts w:ascii="Tele-GroteskEERegular" w:hAnsi="Tele-GroteskEERegular"/>
          <w:b/>
          <w:noProof/>
          <w:lang w:val="hr-HR"/>
        </w:rPr>
      </w:pPr>
    </w:p>
    <w:p w14:paraId="3A0EFA61" w14:textId="6BDC1E0C" w:rsidR="00304BD2" w:rsidRPr="001377A1" w:rsidRDefault="007E538B" w:rsidP="002E5F8C">
      <w:pPr>
        <w:tabs>
          <w:tab w:val="left" w:leader="dot" w:pos="4253"/>
          <w:tab w:val="left" w:pos="4860"/>
          <w:tab w:val="left" w:pos="5040"/>
        </w:tabs>
        <w:spacing w:after="10"/>
        <w:jc w:val="both"/>
        <w:outlineLvl w:val="0"/>
        <w:rPr>
          <w:rFonts w:ascii="Tele-GroteskEERegular" w:hAnsi="Tele-GroteskEERegular"/>
          <w:b/>
          <w:noProof/>
          <w:lang w:val="hr-HR"/>
        </w:rPr>
      </w:pPr>
      <w:r w:rsidRPr="001377A1">
        <w:rPr>
          <w:rFonts w:ascii="Tele-GroteskEERegular" w:hAnsi="Tele-GroteskEERegular"/>
          <w:b/>
          <w:noProof/>
          <w:lang w:val="hr-HR"/>
        </w:rPr>
        <w:t>III</w:t>
      </w:r>
      <w:r w:rsidR="00304BD2" w:rsidRPr="001377A1">
        <w:rPr>
          <w:rFonts w:ascii="Tele-GroteskEERegular" w:hAnsi="Tele-GroteskEERegular"/>
          <w:b/>
          <w:noProof/>
          <w:lang w:val="hr-HR"/>
        </w:rPr>
        <w:t xml:space="preserve"> </w:t>
      </w:r>
      <w:r w:rsidR="00751039">
        <w:rPr>
          <w:rFonts w:ascii="Tele-GroteskEERegular" w:hAnsi="Tele-GroteskEERegular"/>
          <w:b/>
          <w:noProof/>
          <w:lang w:val="hr-HR"/>
        </w:rPr>
        <w:t xml:space="preserve">- </w:t>
      </w:r>
      <w:r w:rsidR="00304BD2" w:rsidRPr="001377A1">
        <w:rPr>
          <w:rFonts w:ascii="Tele-GroteskEERegular" w:hAnsi="Tele-GroteskEERegular"/>
          <w:b/>
          <w:noProof/>
          <w:lang w:val="hr-HR"/>
        </w:rPr>
        <w:t>Minimum zahtjeva koje ponuda mora da ispuni:</w:t>
      </w:r>
    </w:p>
    <w:p w14:paraId="6BA83CDE" w14:textId="77777777" w:rsidR="00304BD2" w:rsidRPr="001377A1" w:rsidRDefault="00304BD2" w:rsidP="002E5F8C">
      <w:pPr>
        <w:numPr>
          <w:ilvl w:val="0"/>
          <w:numId w:val="6"/>
        </w:numPr>
        <w:spacing w:after="10"/>
        <w:jc w:val="both"/>
        <w:rPr>
          <w:rFonts w:ascii="Tele-GroteskEERegular" w:hAnsi="Tele-GroteskEERegular"/>
          <w:noProof/>
          <w:lang w:val="hr-HR"/>
        </w:rPr>
      </w:pPr>
      <w:r w:rsidRPr="001377A1">
        <w:rPr>
          <w:rFonts w:ascii="Tele-GroteskEERegular" w:hAnsi="Tele-GroteskEERegular"/>
          <w:noProof/>
          <w:lang w:val="hr-HR"/>
        </w:rPr>
        <w:t xml:space="preserve">Ispunjavanje zahtjeva definisanih u tenderskoj dokumentaciji </w:t>
      </w:r>
    </w:p>
    <w:p w14:paraId="3034047D" w14:textId="7332D7E9" w:rsidR="00304BD2" w:rsidRDefault="00304BD2" w:rsidP="002E5F8C">
      <w:pPr>
        <w:numPr>
          <w:ilvl w:val="0"/>
          <w:numId w:val="6"/>
        </w:numPr>
        <w:jc w:val="both"/>
        <w:rPr>
          <w:rFonts w:ascii="Tele-GroteskEERegular" w:hAnsi="Tele-GroteskEERegular"/>
          <w:noProof/>
          <w:lang w:val="hr-HR"/>
        </w:rPr>
      </w:pPr>
      <w:r w:rsidRPr="001377A1">
        <w:rPr>
          <w:rFonts w:ascii="Tele-GroteskEERegular" w:hAnsi="Tele-GroteskEERegular"/>
          <w:noProof/>
          <w:lang w:val="hr-HR"/>
        </w:rPr>
        <w:t>Crnogorski Telekom ne može biti uslovljen dostav</w:t>
      </w:r>
      <w:r w:rsidR="00766886">
        <w:rPr>
          <w:rFonts w:ascii="Tele-GroteskEERegular" w:hAnsi="Tele-GroteskEERegular"/>
          <w:noProof/>
          <w:lang w:val="hr-HR"/>
        </w:rPr>
        <w:t xml:space="preserve">ljanjem </w:t>
      </w:r>
      <w:r w:rsidR="00B8358A">
        <w:rPr>
          <w:rFonts w:ascii="Tele-GroteskEERegular" w:hAnsi="Tele-GroteskEERegular"/>
          <w:noProof/>
          <w:lang w:val="hr-HR"/>
        </w:rPr>
        <w:t>b</w:t>
      </w:r>
      <w:r w:rsidRPr="001377A1">
        <w:rPr>
          <w:rFonts w:ascii="Tele-GroteskEERegular" w:hAnsi="Tele-GroteskEERegular"/>
          <w:noProof/>
          <w:lang w:val="hr-HR"/>
        </w:rPr>
        <w:t>ankarske garancije</w:t>
      </w:r>
      <w:r w:rsidR="00766886">
        <w:rPr>
          <w:rFonts w:ascii="Tele-GroteskEERegular" w:hAnsi="Tele-GroteskEERegular"/>
          <w:noProof/>
          <w:lang w:val="hr-HR"/>
        </w:rPr>
        <w:t xml:space="preserve"> ili dr. sredstvom obezbjeđenja</w:t>
      </w:r>
      <w:r w:rsidRPr="001377A1">
        <w:rPr>
          <w:rFonts w:ascii="Tele-GroteskEERegular" w:hAnsi="Tele-GroteskEERegular"/>
          <w:noProof/>
          <w:lang w:val="hr-HR"/>
        </w:rPr>
        <w:t>,</w:t>
      </w:r>
    </w:p>
    <w:p w14:paraId="607039D1" w14:textId="70013931" w:rsidR="00304BD2" w:rsidRDefault="00304BD2" w:rsidP="002E5F8C">
      <w:pPr>
        <w:numPr>
          <w:ilvl w:val="0"/>
          <w:numId w:val="6"/>
        </w:numPr>
        <w:jc w:val="both"/>
        <w:rPr>
          <w:rFonts w:ascii="Tele-GroteskEERegular" w:hAnsi="Tele-GroteskEERegular"/>
          <w:noProof/>
          <w:lang w:val="hr-HR"/>
        </w:rPr>
      </w:pPr>
      <w:r w:rsidRPr="00D404F5">
        <w:rPr>
          <w:rFonts w:ascii="Tele-GroteskEERegular" w:hAnsi="Tele-GroteskEERegular"/>
          <w:noProof/>
          <w:lang w:val="hr-HR"/>
        </w:rPr>
        <w:t>Ponuda mora biti obavezujuća</w:t>
      </w:r>
      <w:r w:rsidRPr="001377A1">
        <w:rPr>
          <w:rFonts w:ascii="Tele-GroteskEERegular" w:hAnsi="Tele-GroteskEERegular"/>
          <w:noProof/>
          <w:lang w:val="hr-HR"/>
        </w:rPr>
        <w:t xml:space="preserve"> na period od minimum </w:t>
      </w:r>
      <w:r w:rsidR="007E2C9B">
        <w:rPr>
          <w:rFonts w:ascii="Tele-GroteskEERegular" w:hAnsi="Tele-GroteskEERegular"/>
          <w:noProof/>
          <w:lang w:val="hr-HR"/>
        </w:rPr>
        <w:t>120</w:t>
      </w:r>
      <w:r w:rsidRPr="001377A1">
        <w:rPr>
          <w:rFonts w:ascii="Tele-GroteskEERegular" w:hAnsi="Tele-GroteskEERegular"/>
          <w:noProof/>
          <w:lang w:val="hr-HR"/>
        </w:rPr>
        <w:t xml:space="preserve"> dana, te Crnogorski Telekom</w:t>
      </w:r>
      <w:r w:rsidR="001377A1">
        <w:rPr>
          <w:rFonts w:ascii="Tele-GroteskEERegular" w:hAnsi="Tele-GroteskEERegular"/>
          <w:noProof/>
          <w:lang w:val="hr-HR"/>
        </w:rPr>
        <w:t xml:space="preserve"> </w:t>
      </w:r>
      <w:r w:rsidRPr="001377A1">
        <w:rPr>
          <w:rFonts w:ascii="Tele-GroteskEERegular" w:hAnsi="Tele-GroteskEERegular"/>
          <w:noProof/>
          <w:lang w:val="hr-HR"/>
        </w:rPr>
        <w:t>zadržava pravo da zahtijeva produženj</w:t>
      </w:r>
      <w:r w:rsidR="00E05ADA">
        <w:rPr>
          <w:rFonts w:ascii="Tele-GroteskEERegular" w:hAnsi="Tele-GroteskEERegular"/>
          <w:noProof/>
          <w:lang w:val="hr-HR"/>
        </w:rPr>
        <w:t>e ovog roka. U slučaju da ponuđ</w:t>
      </w:r>
      <w:r w:rsidRPr="001377A1">
        <w:rPr>
          <w:rFonts w:ascii="Tele-GroteskEERegular" w:hAnsi="Tele-GroteskEERegular"/>
          <w:noProof/>
          <w:lang w:val="hr-HR"/>
        </w:rPr>
        <w:t>ač ne prihvati predmetni zahtjev Crnogorski Telekom može odbaciti ponudu.</w:t>
      </w:r>
    </w:p>
    <w:p w14:paraId="26CB9733" w14:textId="77777777" w:rsidR="00790CEB" w:rsidRDefault="00790CEB" w:rsidP="002E5F8C">
      <w:pPr>
        <w:jc w:val="both"/>
        <w:outlineLvl w:val="0"/>
        <w:rPr>
          <w:rFonts w:ascii="Tele-GroteskEERegular" w:hAnsi="Tele-GroteskEERegular"/>
          <w:b/>
          <w:lang w:val="hr-HR"/>
        </w:rPr>
      </w:pPr>
    </w:p>
    <w:p w14:paraId="6B7435FF" w14:textId="65A4519F" w:rsidR="00304BD2" w:rsidRPr="001377A1" w:rsidRDefault="007E538B" w:rsidP="002E5F8C">
      <w:pPr>
        <w:jc w:val="both"/>
        <w:outlineLvl w:val="0"/>
        <w:rPr>
          <w:rFonts w:ascii="Tele-GroteskEERegular" w:hAnsi="Tele-GroteskEERegular"/>
          <w:b/>
          <w:lang w:val="hr-HR"/>
        </w:rPr>
      </w:pPr>
      <w:r w:rsidRPr="001377A1">
        <w:rPr>
          <w:rFonts w:ascii="Tele-GroteskEERegular" w:hAnsi="Tele-GroteskEERegular"/>
          <w:b/>
          <w:lang w:val="hr-HR"/>
        </w:rPr>
        <w:t>I</w:t>
      </w:r>
      <w:r w:rsidR="00304BD2" w:rsidRPr="001377A1">
        <w:rPr>
          <w:rFonts w:ascii="Tele-GroteskEERegular" w:hAnsi="Tele-GroteskEERegular"/>
          <w:b/>
          <w:lang w:val="hr-HR"/>
        </w:rPr>
        <w:t xml:space="preserve">V </w:t>
      </w:r>
      <w:r w:rsidR="00751039">
        <w:rPr>
          <w:rFonts w:ascii="Tele-GroteskEERegular" w:hAnsi="Tele-GroteskEERegular"/>
          <w:b/>
          <w:lang w:val="hr-HR"/>
        </w:rPr>
        <w:t xml:space="preserve">- </w:t>
      </w:r>
      <w:r w:rsidR="00304BD2" w:rsidRPr="001377A1">
        <w:rPr>
          <w:rFonts w:ascii="Tele-GroteskEERegular" w:hAnsi="Tele-GroteskEERegular"/>
          <w:b/>
          <w:lang w:val="hr-HR"/>
        </w:rPr>
        <w:t>Vrednovanje ponuda:</w:t>
      </w:r>
    </w:p>
    <w:p w14:paraId="644879DC" w14:textId="77777777" w:rsidR="00304BD2" w:rsidRPr="001377A1" w:rsidRDefault="00304BD2" w:rsidP="002E5F8C">
      <w:pPr>
        <w:jc w:val="both"/>
        <w:rPr>
          <w:rFonts w:ascii="Tele-GroteskEERegular" w:hAnsi="Tele-GroteskEERegular"/>
          <w:lang w:val="hr-HR"/>
        </w:rPr>
      </w:pPr>
    </w:p>
    <w:p w14:paraId="4B77E16F" w14:textId="77777777" w:rsidR="00304BD2" w:rsidRPr="001377A1" w:rsidRDefault="00304BD2" w:rsidP="002E5F8C">
      <w:pPr>
        <w:jc w:val="both"/>
        <w:outlineLvl w:val="0"/>
        <w:rPr>
          <w:rFonts w:ascii="Tele-GroteskEERegular" w:hAnsi="Tele-GroteskEERegular"/>
          <w:lang w:val="hr-HR"/>
        </w:rPr>
      </w:pPr>
      <w:r w:rsidRPr="001377A1">
        <w:rPr>
          <w:rFonts w:ascii="Tele-GroteskEERegular" w:hAnsi="Tele-GroteskEERegular"/>
          <w:lang w:val="hr-HR"/>
        </w:rPr>
        <w:t xml:space="preserve">Ocjena ponude će se obaviti u dvije faze i to kroz ocjenu ispunjenosti profesionalnih uslova datih u </w:t>
      </w:r>
      <w:r w:rsidR="00A032A3" w:rsidRPr="001377A1">
        <w:rPr>
          <w:rFonts w:ascii="Tele-GroteskEERegular" w:hAnsi="Tele-GroteskEERegular"/>
          <w:lang w:val="hr-HR"/>
        </w:rPr>
        <w:t>Javnom pozivu</w:t>
      </w:r>
      <w:r w:rsidRPr="001377A1">
        <w:rPr>
          <w:rFonts w:ascii="Tele-GroteskEERegular" w:hAnsi="Tele-GroteskEERegular"/>
          <w:lang w:val="hr-HR"/>
        </w:rPr>
        <w:t xml:space="preserve"> i ocjenu finansijskog dijela ponude.</w:t>
      </w:r>
    </w:p>
    <w:p w14:paraId="51104A79" w14:textId="77777777" w:rsidR="00304BD2" w:rsidRPr="001377A1" w:rsidRDefault="00304BD2" w:rsidP="002E5F8C">
      <w:pPr>
        <w:jc w:val="both"/>
        <w:rPr>
          <w:rFonts w:ascii="Tele-GroteskEERegular" w:hAnsi="Tele-GroteskEERegular"/>
          <w:lang w:val="hr-HR"/>
        </w:rPr>
      </w:pPr>
      <w:r w:rsidRPr="001377A1">
        <w:rPr>
          <w:rFonts w:ascii="Tele-GroteskEERegular" w:hAnsi="Tele-GroteskEERegular"/>
          <w:lang w:val="hr-HR"/>
        </w:rPr>
        <w:t>Rezultat ocjene ispunjenosti profesionalnih uslova je selekcija ponuda koje zadovoljavaju kriterijume zahtjeva.</w:t>
      </w:r>
    </w:p>
    <w:p w14:paraId="7905D40D" w14:textId="66DA5255" w:rsidR="00376787" w:rsidRPr="001377A1" w:rsidRDefault="003726EF" w:rsidP="002E5F8C">
      <w:pPr>
        <w:jc w:val="both"/>
        <w:rPr>
          <w:rFonts w:ascii="Tele-GroteskEERegular" w:hAnsi="Tele-GroteskEERegular"/>
          <w:lang w:val="hr-HR"/>
        </w:rPr>
      </w:pPr>
      <w:r>
        <w:rPr>
          <w:rFonts w:ascii="Tele-GroteskEERegular" w:hAnsi="Tele-GroteskEERegular"/>
          <w:lang w:val="hr-HR"/>
        </w:rPr>
        <w:t>Crnogorski Telekom zadrž</w:t>
      </w:r>
      <w:r w:rsidR="00376787" w:rsidRPr="001377A1">
        <w:rPr>
          <w:rFonts w:ascii="Tele-GroteskEERegular" w:hAnsi="Tele-GroteskEERegular"/>
          <w:lang w:val="hr-HR"/>
        </w:rPr>
        <w:t>ava pravo na dodatne pregovore i organizovanje elektronske aukcije.</w:t>
      </w:r>
    </w:p>
    <w:p w14:paraId="6FA4FD97" w14:textId="77777777" w:rsidR="00313582" w:rsidRDefault="00313582" w:rsidP="002E5F8C">
      <w:pPr>
        <w:jc w:val="both"/>
        <w:outlineLvl w:val="0"/>
        <w:rPr>
          <w:rFonts w:ascii="Tele-GroteskEERegular" w:hAnsi="Tele-GroteskEERegular"/>
          <w:b/>
          <w:lang w:val="hr-HR"/>
        </w:rPr>
      </w:pPr>
    </w:p>
    <w:p w14:paraId="27A18843" w14:textId="71869F02" w:rsidR="00A032A3" w:rsidRPr="00041C80" w:rsidRDefault="00A032A3" w:rsidP="002E5F8C">
      <w:pPr>
        <w:jc w:val="both"/>
        <w:outlineLvl w:val="0"/>
        <w:rPr>
          <w:rFonts w:ascii="Tele-GroteskEERegular" w:hAnsi="Tele-GroteskEERegular"/>
          <w:b/>
          <w:lang w:val="hr-HR"/>
        </w:rPr>
      </w:pPr>
      <w:r w:rsidRPr="00041C80">
        <w:rPr>
          <w:rFonts w:ascii="Tele-GroteskEERegular" w:hAnsi="Tele-GroteskEERegular"/>
          <w:b/>
          <w:lang w:val="hr-HR"/>
        </w:rPr>
        <w:t xml:space="preserve">V </w:t>
      </w:r>
      <w:r w:rsidR="00751039" w:rsidRPr="00041C80">
        <w:rPr>
          <w:rFonts w:ascii="Tele-GroteskEERegular" w:hAnsi="Tele-GroteskEERegular"/>
          <w:b/>
          <w:lang w:val="hr-HR"/>
        </w:rPr>
        <w:t xml:space="preserve">- </w:t>
      </w:r>
      <w:r w:rsidRPr="00041C80">
        <w:rPr>
          <w:rFonts w:ascii="Tele-GroteskEERegular" w:hAnsi="Tele-GroteskEERegular"/>
          <w:b/>
          <w:lang w:val="hr-HR"/>
        </w:rPr>
        <w:t>Dostavljanje ponuda:</w:t>
      </w:r>
    </w:p>
    <w:p w14:paraId="548F10E7" w14:textId="0D38D11B" w:rsidR="00041C80" w:rsidRDefault="00041C80" w:rsidP="002E5F8C">
      <w:pPr>
        <w:jc w:val="both"/>
        <w:outlineLvl w:val="0"/>
        <w:rPr>
          <w:rFonts w:ascii="Tele-GroteskEERegular" w:hAnsi="Tele-GroteskEERegular"/>
          <w:b/>
          <w:highlight w:val="yellow"/>
          <w:lang w:val="hr-HR"/>
        </w:rPr>
      </w:pPr>
    </w:p>
    <w:p w14:paraId="6B18489B" w14:textId="798DE3FA" w:rsidR="00041C80" w:rsidRDefault="00041C80" w:rsidP="00041C80">
      <w:pPr>
        <w:jc w:val="both"/>
        <w:outlineLvl w:val="0"/>
        <w:rPr>
          <w:rFonts w:ascii="Tele-GroteskEERegular" w:hAnsi="Tele-GroteskEERegular"/>
          <w:lang w:val="hr-HR"/>
        </w:rPr>
      </w:pPr>
      <w:r w:rsidRPr="00DE69AA">
        <w:rPr>
          <w:rFonts w:ascii="Tele-GroteskEERegular" w:hAnsi="Tele-GroteskEERegular"/>
          <w:lang w:val="hr-HR"/>
        </w:rPr>
        <w:t>Ponudu</w:t>
      </w:r>
      <w:r w:rsidR="00DE69AA" w:rsidRPr="00DE69AA">
        <w:rPr>
          <w:rFonts w:ascii="Tele-GroteskEERegular" w:hAnsi="Tele-GroteskEERegular"/>
          <w:lang w:val="hr-HR"/>
        </w:rPr>
        <w:t xml:space="preserve"> sa pr</w:t>
      </w:r>
      <w:r w:rsidR="009342E4">
        <w:rPr>
          <w:rFonts w:ascii="Tele-GroteskEERegular" w:hAnsi="Tele-GroteskEERegular"/>
          <w:lang w:val="hr-HR"/>
        </w:rPr>
        <w:t>o</w:t>
      </w:r>
      <w:r w:rsidR="00DE69AA" w:rsidRPr="00DE69AA">
        <w:rPr>
          <w:rFonts w:ascii="Tele-GroteskEERegular" w:hAnsi="Tele-GroteskEERegular"/>
          <w:lang w:val="hr-HR"/>
        </w:rPr>
        <w:t>pratnom dokumentacijom</w:t>
      </w:r>
      <w:r w:rsidRPr="00DE69AA">
        <w:rPr>
          <w:rFonts w:ascii="Tele-GroteskEERegular" w:hAnsi="Tele-GroteskEERegular"/>
          <w:lang w:val="hr-HR"/>
        </w:rPr>
        <w:t xml:space="preserve"> treba dostaviti na e-mail adresu: </w:t>
      </w:r>
      <w:hyperlink r:id="rId8" w:history="1">
        <w:r w:rsidRPr="00DE69AA">
          <w:rPr>
            <w:color w:val="4F81BD" w:themeColor="accent1"/>
            <w:u w:val="single"/>
            <w:lang w:val="hr-HR"/>
          </w:rPr>
          <w:t>milena.boskovic@telekom.me</w:t>
        </w:r>
      </w:hyperlink>
      <w:r w:rsidR="007E2AED">
        <w:rPr>
          <w:rFonts w:ascii="Tele-GroteskEERegular" w:hAnsi="Tele-GroteskEERegular"/>
          <w:lang w:val="hr-HR"/>
        </w:rPr>
        <w:t xml:space="preserve"> najkasnije do 20/12</w:t>
      </w:r>
      <w:r w:rsidR="001D69A9" w:rsidRPr="00DE69AA">
        <w:rPr>
          <w:rFonts w:ascii="Tele-GroteskEERegular" w:hAnsi="Tele-GroteskEERegular"/>
          <w:lang w:val="hr-HR"/>
        </w:rPr>
        <w:t>/2024</w:t>
      </w:r>
      <w:r w:rsidRPr="00DE69AA">
        <w:rPr>
          <w:rFonts w:ascii="Tele-GroteskEERegular" w:hAnsi="Tele-GroteskEERegular"/>
          <w:lang w:val="hr-HR"/>
        </w:rPr>
        <w:t xml:space="preserve"> do 13 h. </w:t>
      </w:r>
    </w:p>
    <w:p w14:paraId="7DABB265" w14:textId="78992237" w:rsidR="00DE69AA" w:rsidRPr="00DE69AA" w:rsidRDefault="00DE69AA" w:rsidP="00041C80">
      <w:pPr>
        <w:jc w:val="both"/>
        <w:outlineLvl w:val="0"/>
        <w:rPr>
          <w:rFonts w:ascii="Tele-GroteskEERegular" w:hAnsi="Tele-GroteskEERegular"/>
          <w:lang w:val="hr-HR"/>
        </w:rPr>
      </w:pPr>
      <w:r>
        <w:rPr>
          <w:rFonts w:ascii="Tele-GroteskEERegular" w:hAnsi="Tele-GroteskEERegular"/>
          <w:lang w:val="hr-HR"/>
        </w:rPr>
        <w:t xml:space="preserve">Molim vas </w:t>
      </w:r>
      <w:r w:rsidRPr="00DE69AA">
        <w:rPr>
          <w:rFonts w:ascii="Tele-GroteskEERegular" w:hAnsi="Tele-GroteskEERegular"/>
          <w:sz w:val="22"/>
          <w:lang w:val="hr-HR"/>
        </w:rPr>
        <w:t xml:space="preserve">da ponuda bude zasticena </w:t>
      </w:r>
      <w:r>
        <w:rPr>
          <w:rFonts w:ascii="Tele-GroteskEERegular" w:hAnsi="Tele-GroteskEERegular"/>
          <w:lang w:val="hr-HR"/>
        </w:rPr>
        <w:t>paswordom koji cete nam kasnije dostaviti?</w:t>
      </w:r>
    </w:p>
    <w:p w14:paraId="6F743AC5" w14:textId="67EEF0A2" w:rsidR="00041C80" w:rsidRPr="00041C80" w:rsidRDefault="00041C80" w:rsidP="00041C80">
      <w:pPr>
        <w:jc w:val="both"/>
        <w:outlineLvl w:val="0"/>
        <w:rPr>
          <w:rFonts w:ascii="Tele-GroteskEERegular" w:hAnsi="Tele-GroteskEERegular"/>
          <w:lang w:val="hr-HR"/>
        </w:rPr>
      </w:pPr>
      <w:r w:rsidRPr="00DE69AA">
        <w:rPr>
          <w:rFonts w:ascii="Tele-GroteskEERegular" w:hAnsi="Tele-GroteskEERegular"/>
          <w:noProof/>
          <w:lang w:val="hr-HR"/>
        </w:rPr>
        <w:t xml:space="preserve">Za sve dodatne informacije, možete se obratiti </w:t>
      </w:r>
      <w:r w:rsidRPr="00DE69AA">
        <w:rPr>
          <w:rFonts w:ascii="Tele-GroteskEERegular" w:hAnsi="Tele-GroteskEERegular"/>
          <w:lang w:val="hr-HR"/>
        </w:rPr>
        <w:t xml:space="preserve">na e-mail adresu: </w:t>
      </w:r>
      <w:hyperlink r:id="rId9" w:history="1">
        <w:r w:rsidRPr="00DE69AA">
          <w:rPr>
            <w:color w:val="4F81BD" w:themeColor="accent1"/>
            <w:u w:val="single"/>
            <w:lang w:val="hr-HR"/>
          </w:rPr>
          <w:t>milena.boskovic@telekom.me</w:t>
        </w:r>
      </w:hyperlink>
      <w:r w:rsidRPr="00DE69AA">
        <w:rPr>
          <w:rFonts w:ascii="Tele-GroteskEERegular" w:hAnsi="Tele-GroteskEERegular"/>
          <w:color w:val="4F81BD" w:themeColor="accent1"/>
          <w:u w:val="single"/>
          <w:lang w:val="hr-HR"/>
        </w:rPr>
        <w:t xml:space="preserve"> </w:t>
      </w:r>
      <w:r w:rsidR="008A2B3C">
        <w:rPr>
          <w:rFonts w:ascii="Tele-GroteskEERegular" w:hAnsi="Tele-GroteskEERegular"/>
          <w:noProof/>
          <w:lang w:val="hr-HR"/>
        </w:rPr>
        <w:t>do 19</w:t>
      </w:r>
      <w:r w:rsidR="00855025">
        <w:rPr>
          <w:rFonts w:ascii="Tele-GroteskEERegular" w:hAnsi="Tele-GroteskEERegular"/>
          <w:noProof/>
          <w:lang w:val="hr-HR"/>
        </w:rPr>
        <w:t>.12</w:t>
      </w:r>
      <w:bookmarkStart w:id="0" w:name="_GoBack"/>
      <w:bookmarkEnd w:id="0"/>
      <w:r w:rsidR="001D69A9" w:rsidRPr="00DE69AA">
        <w:rPr>
          <w:rFonts w:ascii="Tele-GroteskEERegular" w:hAnsi="Tele-GroteskEERegular"/>
          <w:noProof/>
          <w:lang w:val="hr-HR"/>
        </w:rPr>
        <w:t>.2024</w:t>
      </w:r>
      <w:r w:rsidRPr="00DE69AA">
        <w:rPr>
          <w:rFonts w:ascii="Tele-GroteskEERegular" w:hAnsi="Tele-GroteskEERegular"/>
          <w:noProof/>
          <w:lang w:val="hr-HR"/>
        </w:rPr>
        <w:t xml:space="preserve"> god. do 10:00 časova</w:t>
      </w:r>
    </w:p>
    <w:p w14:paraId="1DA6466A" w14:textId="77777777" w:rsidR="00041C80" w:rsidRPr="00041C80" w:rsidRDefault="00041C80" w:rsidP="00041C80">
      <w:pPr>
        <w:jc w:val="both"/>
        <w:outlineLvl w:val="0"/>
        <w:rPr>
          <w:rFonts w:ascii="Tele-GroteskEERegular" w:hAnsi="Tele-GroteskEERegular"/>
          <w:lang w:val="hr-HR"/>
        </w:rPr>
      </w:pPr>
    </w:p>
    <w:p w14:paraId="57BAB773" w14:textId="77777777" w:rsidR="00041C80" w:rsidRPr="003742A2" w:rsidRDefault="00041C80" w:rsidP="002E5F8C">
      <w:pPr>
        <w:jc w:val="both"/>
        <w:outlineLvl w:val="0"/>
        <w:rPr>
          <w:rFonts w:ascii="Tele-GroteskEERegular" w:hAnsi="Tele-GroteskEERegular"/>
          <w:i/>
          <w:highlight w:val="yellow"/>
          <w:lang w:val="hr-HR"/>
        </w:rPr>
      </w:pPr>
    </w:p>
    <w:p w14:paraId="7AF5364C" w14:textId="77777777" w:rsidR="00A032A3" w:rsidRPr="003742A2" w:rsidRDefault="00A032A3" w:rsidP="002E5F8C">
      <w:pPr>
        <w:jc w:val="both"/>
        <w:rPr>
          <w:rFonts w:ascii="Tele-GroteskEERegular" w:hAnsi="Tele-GroteskEERegular"/>
          <w:highlight w:val="yellow"/>
          <w:lang w:val="hr-HR"/>
        </w:rPr>
      </w:pPr>
    </w:p>
    <w:p w14:paraId="4B2C609A" w14:textId="51CDD0DB" w:rsidR="004F50BE" w:rsidRDefault="00A032A3" w:rsidP="002E5F8C">
      <w:pPr>
        <w:jc w:val="both"/>
        <w:outlineLvl w:val="0"/>
        <w:rPr>
          <w:rFonts w:ascii="Tele-GroteskEERegular" w:hAnsi="Tele-GroteskEERegular"/>
          <w:noProof/>
          <w:color w:val="000000"/>
          <w:lang w:val="hr-HR"/>
        </w:rPr>
      </w:pPr>
      <w:r w:rsidRPr="001377A1">
        <w:rPr>
          <w:rFonts w:ascii="Tele-GroteskEERegular" w:hAnsi="Tele-GroteskEERegular"/>
          <w:noProof/>
          <w:color w:val="000000"/>
          <w:lang w:val="hr-HR"/>
        </w:rPr>
        <w:t xml:space="preserve">Kontakt osoba: </w:t>
      </w:r>
    </w:p>
    <w:p w14:paraId="0082C5FF" w14:textId="4EBA123C" w:rsidR="00A032A3" w:rsidRPr="001377A1" w:rsidRDefault="00F22232" w:rsidP="002E5F8C">
      <w:pPr>
        <w:jc w:val="both"/>
        <w:outlineLvl w:val="0"/>
        <w:rPr>
          <w:rFonts w:ascii="Tele-GroteskEERegular" w:hAnsi="Tele-GroteskEERegular"/>
          <w:b/>
          <w:bCs/>
          <w:noProof/>
          <w:color w:val="000000"/>
          <w:lang w:val="hr-HR"/>
        </w:rPr>
      </w:pPr>
      <w:r>
        <w:rPr>
          <w:rFonts w:ascii="Tele-GroteskEERegular" w:hAnsi="Tele-GroteskEERegular"/>
          <w:noProof/>
          <w:color w:val="000000"/>
          <w:lang w:val="hr-HR"/>
        </w:rPr>
        <w:t>Milena Bošković</w:t>
      </w:r>
      <w:r w:rsidR="00A032A3" w:rsidRPr="001377A1">
        <w:rPr>
          <w:rFonts w:ascii="Tele-GroteskEERegular" w:hAnsi="Tele-GroteskEERegular"/>
          <w:noProof/>
          <w:color w:val="000000"/>
          <w:lang w:val="hr-HR"/>
        </w:rPr>
        <w:tab/>
      </w:r>
      <w:r w:rsidR="004F50BE">
        <w:rPr>
          <w:rFonts w:ascii="Tele-GroteskEERegular" w:hAnsi="Tele-GroteskEERegular"/>
          <w:noProof/>
          <w:color w:val="000000"/>
          <w:lang w:val="hr-HR"/>
        </w:rPr>
        <w:t>(za profesionalni dio ponude –potrebna dokumentacija i finans</w:t>
      </w:r>
      <w:r w:rsidR="00F27E32">
        <w:rPr>
          <w:rFonts w:ascii="Tele-GroteskEERegular" w:hAnsi="Tele-GroteskEERegular"/>
          <w:noProof/>
          <w:color w:val="000000"/>
          <w:lang w:val="hr-HR"/>
        </w:rPr>
        <w:t>ij</w:t>
      </w:r>
      <w:r w:rsidR="004F50BE">
        <w:rPr>
          <w:rFonts w:ascii="Tele-GroteskEERegular" w:hAnsi="Tele-GroteskEERegular"/>
          <w:noProof/>
          <w:color w:val="000000"/>
          <w:lang w:val="hr-HR"/>
        </w:rPr>
        <w:t>ski dio ponude)</w:t>
      </w:r>
    </w:p>
    <w:p w14:paraId="33F27724" w14:textId="77777777" w:rsidR="006F5EFB" w:rsidRDefault="007E2C9B" w:rsidP="002E5F8C">
      <w:pPr>
        <w:jc w:val="both"/>
        <w:rPr>
          <w:rFonts w:ascii="Tele-GroteskEERegular" w:hAnsi="Tele-GroteskEERegular"/>
          <w:noProof/>
          <w:color w:val="000000"/>
          <w:lang w:val="hr-HR"/>
        </w:rPr>
      </w:pPr>
      <w:r>
        <w:rPr>
          <w:rFonts w:ascii="Tele-GroteskEERegular" w:hAnsi="Tele-GroteskEERegular"/>
          <w:noProof/>
          <w:color w:val="000000"/>
          <w:lang w:val="hr-HR"/>
        </w:rPr>
        <w:t>Tel: +382 20</w:t>
      </w:r>
      <w:r w:rsidR="00CD7A7A">
        <w:rPr>
          <w:rFonts w:ascii="Tele-GroteskEERegular" w:hAnsi="Tele-GroteskEERegular"/>
          <w:noProof/>
          <w:color w:val="000000"/>
          <w:lang w:val="hr-HR"/>
        </w:rPr>
        <w:t xml:space="preserve"> 433-355</w:t>
      </w:r>
    </w:p>
    <w:p w14:paraId="77D1800F" w14:textId="77777777" w:rsidR="00A032A3" w:rsidRPr="004F50BE" w:rsidRDefault="00A032A3" w:rsidP="002E5F8C">
      <w:pPr>
        <w:jc w:val="both"/>
        <w:rPr>
          <w:rStyle w:val="Hyperlink"/>
          <w:rFonts w:ascii="Tele-GroteskEERegular" w:hAnsi="Tele-GroteskEERegular"/>
          <w:noProof/>
          <w:color w:val="000000"/>
          <w:u w:val="none"/>
          <w:lang w:val="hr-HR"/>
        </w:rPr>
      </w:pPr>
      <w:r w:rsidRPr="001377A1">
        <w:rPr>
          <w:rFonts w:ascii="Tele-GroteskEERegular" w:hAnsi="Tele-GroteskEERegular"/>
          <w:noProof/>
          <w:color w:val="000000"/>
          <w:lang w:val="hr-HR"/>
        </w:rPr>
        <w:t>e-mail</w:t>
      </w:r>
      <w:r w:rsidRPr="001377A1">
        <w:rPr>
          <w:rFonts w:ascii="Tele-GroteskEERegular" w:hAnsi="Tele-GroteskEERegular"/>
          <w:b/>
          <w:noProof/>
          <w:color w:val="000000"/>
          <w:lang w:val="hr-HR"/>
        </w:rPr>
        <w:t xml:space="preserve">: </w:t>
      </w:r>
      <w:hyperlink r:id="rId10" w:history="1">
        <w:r w:rsidR="00FC36D6" w:rsidRPr="00E84613">
          <w:rPr>
            <w:rStyle w:val="Hyperlink"/>
            <w:rFonts w:ascii="Tele-GroteskEERegular" w:hAnsi="Tele-GroteskEERegular"/>
            <w:b/>
            <w:noProof/>
            <w:lang w:val="hr-HR"/>
          </w:rPr>
          <w:t>milena.boskovic@telekom.me</w:t>
        </w:r>
      </w:hyperlink>
    </w:p>
    <w:p w14:paraId="3B2ABEF1" w14:textId="77777777" w:rsidR="004F50BE" w:rsidRDefault="004F50BE" w:rsidP="002E5F8C">
      <w:pPr>
        <w:jc w:val="both"/>
        <w:rPr>
          <w:rFonts w:ascii="Tele-GroteskEERegular" w:hAnsi="Tele-GroteskEERegular"/>
          <w:b/>
          <w:noProof/>
          <w:color w:val="000000"/>
          <w:lang w:val="hr-HR"/>
        </w:rPr>
      </w:pPr>
    </w:p>
    <w:p w14:paraId="71EBEC9A" w14:textId="44622DE0" w:rsidR="00A032A3" w:rsidRDefault="00F22232" w:rsidP="002E5F8C">
      <w:pPr>
        <w:jc w:val="both"/>
        <w:rPr>
          <w:rFonts w:ascii="Tele-GroteskEERegular" w:hAnsi="Tele-GroteskEERegular"/>
          <w:b/>
          <w:noProof/>
          <w:lang w:val="hr-HR"/>
        </w:rPr>
      </w:pPr>
      <w:r>
        <w:rPr>
          <w:rFonts w:ascii="Tele-GroteskEERegular" w:hAnsi="Tele-GroteskEERegular"/>
          <w:noProof/>
          <w:color w:val="000000"/>
          <w:lang w:val="hr-HR"/>
        </w:rPr>
        <w:t>Igor Ivanović (tehnič</w:t>
      </w:r>
      <w:r w:rsidR="004F50BE">
        <w:rPr>
          <w:rFonts w:ascii="Tele-GroteskEERegular" w:hAnsi="Tele-GroteskEERegular"/>
          <w:noProof/>
          <w:color w:val="000000"/>
          <w:lang w:val="hr-HR"/>
        </w:rPr>
        <w:t>ki dio ponude</w:t>
      </w:r>
      <w:r w:rsidR="005E558F">
        <w:rPr>
          <w:rFonts w:ascii="Tele-GroteskEERegular" w:hAnsi="Tele-GroteskEERegular"/>
          <w:noProof/>
          <w:color w:val="000000"/>
          <w:lang w:val="hr-HR"/>
        </w:rPr>
        <w:t xml:space="preserve"> </w:t>
      </w:r>
      <w:r w:rsidR="004F50BE">
        <w:rPr>
          <w:rFonts w:ascii="Tele-GroteskEERegular" w:hAnsi="Tele-GroteskEERegular"/>
          <w:noProof/>
          <w:color w:val="000000"/>
          <w:lang w:val="hr-HR"/>
        </w:rPr>
        <w:t>-</w:t>
      </w:r>
      <w:r w:rsidR="005E558F">
        <w:rPr>
          <w:rFonts w:ascii="Tele-GroteskEERegular" w:hAnsi="Tele-GroteskEERegular"/>
          <w:noProof/>
          <w:color w:val="000000"/>
          <w:lang w:val="hr-HR"/>
        </w:rPr>
        <w:t xml:space="preserve"> </w:t>
      </w:r>
      <w:r w:rsidR="004F50BE">
        <w:rPr>
          <w:rFonts w:ascii="Tele-GroteskEERegular" w:hAnsi="Tele-GroteskEERegular"/>
          <w:noProof/>
          <w:color w:val="000000"/>
          <w:lang w:val="hr-HR"/>
        </w:rPr>
        <w:t>pit</w:t>
      </w:r>
      <w:r w:rsidR="005E558F">
        <w:rPr>
          <w:rFonts w:ascii="Tele-GroteskEERegular" w:hAnsi="Tele-GroteskEERegular"/>
          <w:noProof/>
          <w:color w:val="000000"/>
          <w:lang w:val="hr-HR"/>
        </w:rPr>
        <w:t>a</w:t>
      </w:r>
      <w:r w:rsidR="003752E3">
        <w:rPr>
          <w:rFonts w:ascii="Tele-GroteskEERegular" w:hAnsi="Tele-GroteskEERegular"/>
          <w:noProof/>
          <w:color w:val="000000"/>
          <w:lang w:val="hr-HR"/>
        </w:rPr>
        <w:t>nja koja se odnose n</w:t>
      </w:r>
      <w:r w:rsidR="004F50BE">
        <w:rPr>
          <w:rFonts w:ascii="Tele-GroteskEERegular" w:hAnsi="Tele-GroteskEERegular"/>
          <w:noProof/>
          <w:color w:val="000000"/>
          <w:lang w:val="hr-HR"/>
        </w:rPr>
        <w:t>a predmet prodaje)</w:t>
      </w:r>
      <w:r w:rsidR="006F5EFB">
        <w:rPr>
          <w:rFonts w:ascii="Tele-GroteskEERegular" w:hAnsi="Tele-GroteskEERegular"/>
          <w:b/>
          <w:noProof/>
          <w:lang w:val="hr-HR"/>
        </w:rPr>
        <w:t xml:space="preserve"> </w:t>
      </w:r>
    </w:p>
    <w:p w14:paraId="02E0D3F9" w14:textId="77777777" w:rsidR="006F5EFB" w:rsidRPr="006F5EFB" w:rsidRDefault="006F5EFB" w:rsidP="002E5F8C">
      <w:pPr>
        <w:jc w:val="both"/>
        <w:rPr>
          <w:rFonts w:ascii="Tele-GroteskEERegular" w:hAnsi="Tele-GroteskEERegular"/>
          <w:noProof/>
          <w:color w:val="000000"/>
          <w:lang w:val="hr-HR"/>
        </w:rPr>
      </w:pPr>
      <w:r w:rsidRPr="006F5EFB">
        <w:rPr>
          <w:rFonts w:ascii="Tele-GroteskEERegular" w:hAnsi="Tele-GroteskEERegular"/>
          <w:noProof/>
          <w:color w:val="000000"/>
          <w:lang w:val="hr-HR"/>
        </w:rPr>
        <w:t>Tel: +382 67 200 220</w:t>
      </w:r>
    </w:p>
    <w:p w14:paraId="0630AD09" w14:textId="77777777" w:rsidR="006F5EFB" w:rsidRDefault="006F5EFB" w:rsidP="002E5F8C">
      <w:pPr>
        <w:jc w:val="both"/>
        <w:rPr>
          <w:rFonts w:ascii="Tele-GroteskEERegular" w:hAnsi="Tele-GroteskEERegular"/>
          <w:noProof/>
          <w:color w:val="000000"/>
          <w:lang w:val="hr-HR"/>
        </w:rPr>
      </w:pPr>
      <w:r w:rsidRPr="006F5EFB">
        <w:rPr>
          <w:rFonts w:ascii="Tele-GroteskEERegular" w:hAnsi="Tele-GroteskEERegular"/>
          <w:noProof/>
          <w:color w:val="000000"/>
          <w:lang w:val="hr-HR"/>
        </w:rPr>
        <w:t>e-mail:</w:t>
      </w:r>
      <w:r>
        <w:rPr>
          <w:rFonts w:ascii="Tele-GroteskEERegular" w:hAnsi="Tele-GroteskEERegular"/>
          <w:noProof/>
          <w:color w:val="000000"/>
          <w:lang w:val="hr-HR"/>
        </w:rPr>
        <w:t xml:space="preserve"> </w:t>
      </w:r>
      <w:r w:rsidRPr="006F5EFB">
        <w:rPr>
          <w:rStyle w:val="Hyperlink"/>
          <w:rFonts w:ascii="Tele-GroteskEERegular" w:hAnsi="Tele-GroteskEERegular"/>
          <w:b/>
          <w:noProof/>
          <w:lang w:val="hr-HR"/>
        </w:rPr>
        <w:t>igor.ivanovic@telekom.me</w:t>
      </w:r>
    </w:p>
    <w:p w14:paraId="146AE0E1" w14:textId="77777777" w:rsidR="006F5EFB" w:rsidRPr="006F5EFB" w:rsidRDefault="006F5EFB" w:rsidP="002E5F8C">
      <w:pPr>
        <w:jc w:val="both"/>
        <w:rPr>
          <w:rFonts w:ascii="Tele-GroteskEERegular" w:hAnsi="Tele-GroteskEERegular"/>
          <w:noProof/>
          <w:color w:val="000000"/>
          <w:lang w:val="hr-HR"/>
        </w:rPr>
      </w:pPr>
    </w:p>
    <w:p w14:paraId="6341E175" w14:textId="384BB8F1" w:rsidR="00A032A3" w:rsidRPr="001377A1" w:rsidRDefault="00E668D2" w:rsidP="002E5F8C">
      <w:pPr>
        <w:spacing w:after="6"/>
        <w:jc w:val="both"/>
        <w:rPr>
          <w:rFonts w:ascii="Tele-GroteskEERegular" w:hAnsi="Tele-GroteskEERegular"/>
          <w:b/>
          <w:noProof/>
          <w:lang w:val="hr-HR"/>
        </w:rPr>
      </w:pPr>
      <w:r>
        <w:rPr>
          <w:rFonts w:ascii="Tele-GroteskEERegular" w:hAnsi="Tele-GroteskEERegular"/>
          <w:b/>
          <w:noProof/>
          <w:lang w:val="hr-HR"/>
        </w:rPr>
        <w:lastRenderedPageBreak/>
        <w:t>VI</w:t>
      </w:r>
      <w:r w:rsidR="00A032A3" w:rsidRPr="001377A1">
        <w:rPr>
          <w:rFonts w:ascii="Tele-GroteskEERegular" w:hAnsi="Tele-GroteskEERegular"/>
          <w:b/>
          <w:noProof/>
          <w:lang w:val="hr-HR"/>
        </w:rPr>
        <w:t xml:space="preserve"> </w:t>
      </w:r>
      <w:r w:rsidR="00751039">
        <w:rPr>
          <w:rFonts w:ascii="Tele-GroteskEERegular" w:hAnsi="Tele-GroteskEERegular"/>
          <w:b/>
          <w:noProof/>
          <w:lang w:val="hr-HR"/>
        </w:rPr>
        <w:t xml:space="preserve">- </w:t>
      </w:r>
      <w:r w:rsidR="00A032A3" w:rsidRPr="001377A1">
        <w:rPr>
          <w:rFonts w:ascii="Tele-GroteskEERegular" w:hAnsi="Tele-GroteskEERegular"/>
          <w:b/>
          <w:noProof/>
          <w:lang w:val="hr-HR"/>
        </w:rPr>
        <w:t xml:space="preserve">Opšta pravila </w:t>
      </w:r>
    </w:p>
    <w:p w14:paraId="71732C44" w14:textId="77777777" w:rsidR="00A032A3" w:rsidRPr="001377A1" w:rsidRDefault="00A032A3" w:rsidP="002E5F8C">
      <w:pPr>
        <w:spacing w:after="6"/>
        <w:jc w:val="both"/>
        <w:rPr>
          <w:rFonts w:ascii="Tele-GroteskEERegular" w:hAnsi="Tele-GroteskEERegular"/>
          <w:noProof/>
          <w:lang w:val="hr-HR"/>
        </w:rPr>
      </w:pPr>
    </w:p>
    <w:p w14:paraId="6A761E4B" w14:textId="77777777" w:rsidR="00A032A3" w:rsidRPr="001377A1" w:rsidRDefault="00A032A3" w:rsidP="002E5F8C">
      <w:pPr>
        <w:spacing w:after="6"/>
        <w:jc w:val="both"/>
        <w:rPr>
          <w:rFonts w:ascii="Tele-GroteskEERegular" w:hAnsi="Tele-GroteskEERegular"/>
          <w:noProof/>
          <w:lang w:val="hr-HR"/>
        </w:rPr>
      </w:pPr>
      <w:r w:rsidRPr="001377A1">
        <w:rPr>
          <w:rFonts w:ascii="Tele-GroteskEERegular" w:hAnsi="Tele-GroteskEERegular"/>
          <w:noProof/>
          <w:lang w:val="hr-HR"/>
        </w:rPr>
        <w:t>Crnogorski Telekom zadržava pravo da poništi/otkaže Javni poziv u bilo koje vrijeme prije zaključenja ugovora sa ponudjačem, bez troška za Crnogorski Telekom, u slučaju da ustanovi da je ovakva odluka u najboljem interesu Crnogorskog Telekoma.</w:t>
      </w:r>
    </w:p>
    <w:p w14:paraId="50750B2C" w14:textId="77777777" w:rsidR="00A032A3" w:rsidRPr="001377A1" w:rsidRDefault="00A032A3" w:rsidP="002E5F8C">
      <w:pPr>
        <w:autoSpaceDE w:val="0"/>
        <w:autoSpaceDN w:val="0"/>
        <w:adjustRightInd w:val="0"/>
        <w:spacing w:after="6"/>
        <w:jc w:val="both"/>
        <w:rPr>
          <w:rFonts w:ascii="Tele-GroteskEERegular" w:hAnsi="Tele-GroteskEERegular"/>
          <w:noProof/>
          <w:lang w:val="hr-HR"/>
        </w:rPr>
      </w:pPr>
      <w:r w:rsidRPr="001377A1">
        <w:rPr>
          <w:rFonts w:ascii="Tele-GroteskEERegular" w:hAnsi="Tele-GroteskEERegular"/>
          <w:noProof/>
          <w:lang w:val="hr-HR"/>
        </w:rPr>
        <w:t>Ovaj poziv nije obavezujući za</w:t>
      </w:r>
      <w:r w:rsidR="001377A1">
        <w:rPr>
          <w:rFonts w:ascii="Tele-GroteskEERegular" w:hAnsi="Tele-GroteskEERegular"/>
          <w:noProof/>
          <w:lang w:val="hr-HR"/>
        </w:rPr>
        <w:t xml:space="preserve"> </w:t>
      </w:r>
      <w:r w:rsidRPr="001377A1">
        <w:rPr>
          <w:rFonts w:ascii="Tele-GroteskEERegular" w:hAnsi="Tele-GroteskEERegular"/>
          <w:noProof/>
          <w:lang w:val="hr-HR"/>
        </w:rPr>
        <w:t>Crnogorski Telekom.</w:t>
      </w:r>
    </w:p>
    <w:p w14:paraId="353A6E5A" w14:textId="245B566D" w:rsidR="00A032A3" w:rsidRPr="001377A1" w:rsidRDefault="00A032A3" w:rsidP="002E5F8C">
      <w:pPr>
        <w:autoSpaceDE w:val="0"/>
        <w:autoSpaceDN w:val="0"/>
        <w:adjustRightInd w:val="0"/>
        <w:spacing w:after="6"/>
        <w:jc w:val="both"/>
        <w:rPr>
          <w:rFonts w:ascii="Tele-GroteskEERegular" w:hAnsi="Tele-GroteskEERegular"/>
          <w:noProof/>
          <w:lang w:val="hr-HR"/>
        </w:rPr>
      </w:pPr>
      <w:r w:rsidRPr="001377A1">
        <w:rPr>
          <w:rFonts w:ascii="Tele-GroteskEERegular" w:hAnsi="Tele-GroteskEERegular"/>
          <w:noProof/>
          <w:lang w:val="hr-HR"/>
        </w:rPr>
        <w:t>Crnogorski Telekom takodje zadržava pravo da prihvati ili odbaci bil</w:t>
      </w:r>
      <w:r w:rsidR="00F22232">
        <w:rPr>
          <w:rFonts w:ascii="Tele-GroteskEERegular" w:hAnsi="Tele-GroteskEERegular"/>
          <w:noProof/>
          <w:lang w:val="hr-HR"/>
        </w:rPr>
        <w:t>o koju ponudu bez obaveze navođ</w:t>
      </w:r>
      <w:r w:rsidRPr="001377A1">
        <w:rPr>
          <w:rFonts w:ascii="Tele-GroteskEERegular" w:hAnsi="Tele-GroteskEERegular"/>
          <w:noProof/>
          <w:lang w:val="hr-HR"/>
        </w:rPr>
        <w:t>enja razloga za predmetnu odluku.</w:t>
      </w:r>
    </w:p>
    <w:p w14:paraId="1DA84498" w14:textId="77777777" w:rsidR="00A032A3" w:rsidRPr="001377A1" w:rsidRDefault="00A032A3" w:rsidP="002E5F8C">
      <w:pPr>
        <w:pStyle w:val="alpha1"/>
        <w:numPr>
          <w:ilvl w:val="0"/>
          <w:numId w:val="0"/>
        </w:numPr>
        <w:spacing w:after="6" w:line="240" w:lineRule="auto"/>
        <w:rPr>
          <w:rFonts w:ascii="Tele-GroteskEERegular" w:hAnsi="Tele-GroteskEERegular"/>
          <w:noProof/>
          <w:sz w:val="24"/>
          <w:szCs w:val="24"/>
          <w:lang w:val="hr-HR"/>
        </w:rPr>
      </w:pPr>
    </w:p>
    <w:p w14:paraId="5B5C4326" w14:textId="28002703" w:rsidR="00A032A3" w:rsidRPr="001377A1" w:rsidRDefault="00F22232" w:rsidP="002E5F8C">
      <w:pPr>
        <w:pStyle w:val="alpha1"/>
        <w:numPr>
          <w:ilvl w:val="0"/>
          <w:numId w:val="0"/>
        </w:numPr>
        <w:spacing w:after="6" w:line="240" w:lineRule="auto"/>
        <w:rPr>
          <w:rFonts w:ascii="Tele-GroteskEERegular" w:hAnsi="Tele-GroteskEERegular"/>
          <w:noProof/>
          <w:sz w:val="24"/>
          <w:szCs w:val="24"/>
          <w:lang w:val="hr-HR"/>
        </w:rPr>
      </w:pPr>
      <w:r>
        <w:rPr>
          <w:rFonts w:ascii="Tele-GroteskEERegular" w:hAnsi="Tele-GroteskEERegular"/>
          <w:noProof/>
          <w:sz w:val="24"/>
          <w:szCs w:val="24"/>
          <w:lang w:val="hr-HR"/>
        </w:rPr>
        <w:t>U slučaju da dođ</w:t>
      </w:r>
      <w:r w:rsidR="00A032A3" w:rsidRPr="001377A1">
        <w:rPr>
          <w:rFonts w:ascii="Tele-GroteskEERegular" w:hAnsi="Tele-GroteskEERegular"/>
          <w:noProof/>
          <w:sz w:val="24"/>
          <w:szCs w:val="24"/>
          <w:lang w:val="hr-HR"/>
        </w:rPr>
        <w:t>e do poništenja/otkaza Javnog poziva ili do odbacivanja Ponude, nijedan učesnik Javnog poziva neće imati pravo na obeštećenje od strane Crnogorskog Telekoma za bilo kakve troškove ili štetu nastalu direktno ili indirektno iz takvog poništenja/otkaza Javnog poziva ili odbacivanja Ponude.</w:t>
      </w:r>
    </w:p>
    <w:p w14:paraId="7D88F107" w14:textId="77777777" w:rsidR="00A032A3" w:rsidRPr="001377A1" w:rsidRDefault="00A032A3" w:rsidP="002E5F8C">
      <w:pPr>
        <w:autoSpaceDE w:val="0"/>
        <w:autoSpaceDN w:val="0"/>
        <w:adjustRightInd w:val="0"/>
        <w:spacing w:after="6"/>
        <w:jc w:val="both"/>
        <w:rPr>
          <w:rFonts w:ascii="Tele-GroteskEERegular" w:hAnsi="Tele-GroteskEERegular"/>
          <w:noProof/>
          <w:lang w:val="hr-HR"/>
        </w:rPr>
      </w:pPr>
    </w:p>
    <w:p w14:paraId="09938CC9" w14:textId="24A0305A" w:rsidR="00A032A3" w:rsidRPr="00773F24" w:rsidRDefault="00A032A3" w:rsidP="002E5F8C">
      <w:pPr>
        <w:pStyle w:val="BodyText3"/>
        <w:tabs>
          <w:tab w:val="left" w:pos="540"/>
          <w:tab w:val="left" w:pos="2700"/>
          <w:tab w:val="left" w:pos="4860"/>
          <w:tab w:val="left" w:pos="5040"/>
        </w:tabs>
        <w:spacing w:after="6"/>
        <w:jc w:val="both"/>
        <w:rPr>
          <w:rFonts w:ascii="Tele-GroteskEERegular" w:hAnsi="Tele-GroteskEERegular"/>
          <w:iCs/>
          <w:noProof/>
          <w:sz w:val="24"/>
          <w:szCs w:val="24"/>
          <w:lang w:val="hr-HR"/>
        </w:rPr>
      </w:pPr>
      <w:r w:rsidRPr="00773F24">
        <w:rPr>
          <w:rFonts w:ascii="Tele-GroteskEERegular" w:hAnsi="Tele-GroteskEERegular"/>
          <w:iCs/>
          <w:noProof/>
          <w:sz w:val="24"/>
          <w:szCs w:val="24"/>
          <w:lang w:val="hr-HR"/>
        </w:rPr>
        <w:t xml:space="preserve">Sve dodatne informacije u vezi </w:t>
      </w:r>
      <w:r w:rsidR="00EF1CFC" w:rsidRPr="00773F24">
        <w:rPr>
          <w:rFonts w:ascii="Tele-GroteskEERegular" w:hAnsi="Tele-GroteskEERegular"/>
          <w:iCs/>
          <w:noProof/>
          <w:sz w:val="24"/>
          <w:szCs w:val="24"/>
          <w:lang w:val="hr-HR"/>
        </w:rPr>
        <w:t>nekretnina</w:t>
      </w:r>
      <w:r w:rsidRPr="00773F24">
        <w:rPr>
          <w:rFonts w:ascii="Tele-GroteskEERegular" w:hAnsi="Tele-GroteskEERegular"/>
          <w:iCs/>
          <w:noProof/>
          <w:sz w:val="24"/>
          <w:szCs w:val="24"/>
          <w:lang w:val="hr-HR"/>
        </w:rPr>
        <w:t xml:space="preserve"> koje su predme</w:t>
      </w:r>
      <w:r w:rsidR="001E458E">
        <w:rPr>
          <w:rFonts w:ascii="Tele-GroteskEERegular" w:hAnsi="Tele-GroteskEERegular"/>
          <w:iCs/>
          <w:noProof/>
          <w:sz w:val="24"/>
          <w:szCs w:val="24"/>
          <w:lang w:val="hr-HR"/>
        </w:rPr>
        <w:t>t tendera, zainteresovani ponuđ</w:t>
      </w:r>
      <w:r w:rsidRPr="00773F24">
        <w:rPr>
          <w:rFonts w:ascii="Tele-GroteskEERegular" w:hAnsi="Tele-GroteskEERegular"/>
          <w:iCs/>
          <w:noProof/>
          <w:sz w:val="24"/>
          <w:szCs w:val="24"/>
          <w:lang w:val="hr-HR"/>
        </w:rPr>
        <w:t>ači mogu dobiti preko svojih ovlaštenih predstavnika, i kontakt osoba , tokom trajanja tendera.</w:t>
      </w:r>
    </w:p>
    <w:p w14:paraId="7C8CBC94" w14:textId="77777777" w:rsidR="00A032A3" w:rsidRPr="001377A1" w:rsidRDefault="00A032A3" w:rsidP="002E5F8C">
      <w:pPr>
        <w:tabs>
          <w:tab w:val="center" w:pos="6521"/>
        </w:tabs>
        <w:jc w:val="both"/>
        <w:outlineLvl w:val="0"/>
        <w:rPr>
          <w:rFonts w:ascii="Tele-GroteskEERegular" w:hAnsi="Tele-GroteskEERegular"/>
          <w:i/>
          <w:iCs/>
          <w:noProof/>
          <w:lang w:val="hr-HR"/>
        </w:rPr>
      </w:pPr>
    </w:p>
    <w:p w14:paraId="3E2B777F" w14:textId="77777777" w:rsidR="00A032A3" w:rsidRPr="001377A1" w:rsidRDefault="00A032A3" w:rsidP="002E5F8C">
      <w:pPr>
        <w:tabs>
          <w:tab w:val="center" w:pos="6521"/>
        </w:tabs>
        <w:jc w:val="both"/>
        <w:outlineLvl w:val="0"/>
        <w:rPr>
          <w:rFonts w:ascii="Tele-GroteskEERegular" w:hAnsi="Tele-GroteskEERegular"/>
          <w:b/>
          <w:lang w:val="hr-HR"/>
        </w:rPr>
      </w:pPr>
      <w:r w:rsidRPr="001377A1">
        <w:rPr>
          <w:rFonts w:ascii="Tele-GroteskEERegular" w:hAnsi="Tele-GroteskEERegular"/>
          <w:b/>
          <w:noProof/>
          <w:lang w:val="hr-HR"/>
        </w:rPr>
        <w:t>Crnogorski Telekom A.D.</w:t>
      </w:r>
    </w:p>
    <w:p w14:paraId="2494152F" w14:textId="77777777" w:rsidR="00020D68" w:rsidRPr="001377A1" w:rsidRDefault="00020D68" w:rsidP="002E5F8C">
      <w:pPr>
        <w:tabs>
          <w:tab w:val="left" w:pos="1104"/>
        </w:tabs>
        <w:spacing w:line="210" w:lineRule="auto"/>
        <w:jc w:val="both"/>
        <w:rPr>
          <w:rFonts w:ascii="Tele-GroteskEERegular" w:hAnsi="Tele-GroteskEERegular"/>
          <w:lang w:val="hr-HR"/>
        </w:rPr>
      </w:pPr>
    </w:p>
    <w:p w14:paraId="5FFD81F1" w14:textId="77777777" w:rsidR="00020D68" w:rsidRPr="001377A1" w:rsidRDefault="00020D68" w:rsidP="002E5F8C">
      <w:pPr>
        <w:tabs>
          <w:tab w:val="left" w:pos="1104"/>
        </w:tabs>
        <w:spacing w:line="210" w:lineRule="auto"/>
        <w:jc w:val="both"/>
        <w:rPr>
          <w:rFonts w:ascii="Tele-GroteskEERegular" w:hAnsi="Tele-GroteskEERegular"/>
          <w:lang w:val="hr-HR"/>
        </w:rPr>
      </w:pPr>
    </w:p>
    <w:sectPr w:rsidR="00020D68" w:rsidRPr="001377A1" w:rsidSect="00773F24">
      <w:headerReference w:type="default" r:id="rId11"/>
      <w:footerReference w:type="default" r:id="rId12"/>
      <w:pgSz w:w="11894" w:h="16834"/>
      <w:pgMar w:top="1440" w:right="1440" w:bottom="1440" w:left="1440" w:header="590" w:footer="5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06152" w14:textId="77777777" w:rsidR="00C42B0A" w:rsidRDefault="00C42B0A" w:rsidP="0026499C">
      <w:r>
        <w:separator/>
      </w:r>
    </w:p>
  </w:endnote>
  <w:endnote w:type="continuationSeparator" w:id="0">
    <w:p w14:paraId="1C129B29" w14:textId="77777777" w:rsidR="00C42B0A" w:rsidRDefault="00C42B0A" w:rsidP="0026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le-GroteskEERegular">
    <w:panose1 w:val="00000000000000000000"/>
    <w:charset w:val="00"/>
    <w:family w:val="auto"/>
    <w:pitch w:val="variable"/>
    <w:sig w:usb0="800000AF" w:usb1="0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ele-GroteskEENor">
    <w:panose1 w:val="00000000000000000000"/>
    <w:charset w:val="00"/>
    <w:family w:val="decorative"/>
    <w:notTrueType/>
    <w:pitch w:val="variable"/>
    <w:sig w:usb0="00000007" w:usb1="00000000"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550778"/>
      <w:docPartObj>
        <w:docPartGallery w:val="Page Numbers (Bottom of Page)"/>
        <w:docPartUnique/>
      </w:docPartObj>
    </w:sdtPr>
    <w:sdtEndPr>
      <w:rPr>
        <w:noProof/>
      </w:rPr>
    </w:sdtEndPr>
    <w:sdtContent>
      <w:p w14:paraId="5E0A7EAE" w14:textId="43F214C1" w:rsidR="00773F24" w:rsidRDefault="00773F24">
        <w:pPr>
          <w:pStyle w:val="Footer"/>
          <w:jc w:val="right"/>
        </w:pPr>
        <w:r>
          <w:fldChar w:fldCharType="begin"/>
        </w:r>
        <w:r>
          <w:instrText xml:space="preserve"> PAGE   \* MERGEFORMAT </w:instrText>
        </w:r>
        <w:r>
          <w:fldChar w:fldCharType="separate"/>
        </w:r>
        <w:r w:rsidR="00855025">
          <w:rPr>
            <w:noProof/>
          </w:rPr>
          <w:t>3</w:t>
        </w:r>
        <w:r>
          <w:rPr>
            <w:noProof/>
          </w:rPr>
          <w:fldChar w:fldCharType="end"/>
        </w:r>
      </w:p>
    </w:sdtContent>
  </w:sdt>
  <w:p w14:paraId="53AAC675" w14:textId="77777777" w:rsidR="00802D2C" w:rsidRPr="00941895" w:rsidRDefault="00802D2C" w:rsidP="00941895">
    <w:pPr>
      <w:pStyle w:val="Footer"/>
      <w:spacing w:line="200" w:lineRule="auto"/>
      <w:rPr>
        <w:rFonts w:ascii="Tele-GroteskEERegular" w:hAnsi="Tele-GroteskEERegula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8C8B1" w14:textId="77777777" w:rsidR="00C42B0A" w:rsidRDefault="00C42B0A" w:rsidP="0026499C">
      <w:r>
        <w:separator/>
      </w:r>
    </w:p>
  </w:footnote>
  <w:footnote w:type="continuationSeparator" w:id="0">
    <w:p w14:paraId="6C3B0C20" w14:textId="77777777" w:rsidR="00C42B0A" w:rsidRDefault="00C42B0A" w:rsidP="0026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F9826" w14:textId="33E717F7" w:rsidR="00A747FD" w:rsidRDefault="00A747FD" w:rsidP="00A747FD">
    <w:pPr>
      <w:jc w:val="center"/>
    </w:pPr>
    <w:r>
      <w:t xml:space="preserve">    </w:t>
    </w:r>
    <w:r>
      <w:tab/>
    </w:r>
    <w:r w:rsidRPr="00E41990">
      <w:rPr>
        <w:noProof/>
      </w:rPr>
      <w:drawing>
        <wp:inline distT="0" distB="0" distL="0" distR="0" wp14:anchorId="28B8F79A" wp14:editId="685C3195">
          <wp:extent cx="4476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p>
  <w:p w14:paraId="780015B5" w14:textId="0A43F87F" w:rsidR="0026499C" w:rsidRDefault="0026499C" w:rsidP="0094189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41A"/>
    <w:multiLevelType w:val="multilevel"/>
    <w:tmpl w:val="AC002076"/>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C183EAD"/>
    <w:multiLevelType w:val="hybridMultilevel"/>
    <w:tmpl w:val="9DA8E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C0E13"/>
    <w:multiLevelType w:val="hybridMultilevel"/>
    <w:tmpl w:val="E61EAF62"/>
    <w:lvl w:ilvl="0" w:tplc="18027C66">
      <w:numFmt w:val="bullet"/>
      <w:lvlText w:val="-"/>
      <w:lvlJc w:val="left"/>
      <w:pPr>
        <w:ind w:left="720" w:hanging="360"/>
      </w:pPr>
      <w:rPr>
        <w:rFonts w:ascii="Times New Roman" w:eastAsia="Calibri"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33393E54"/>
    <w:multiLevelType w:val="hybridMultilevel"/>
    <w:tmpl w:val="7DE2D390"/>
    <w:lvl w:ilvl="0" w:tplc="9440E4B6">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20184"/>
    <w:multiLevelType w:val="hybridMultilevel"/>
    <w:tmpl w:val="17E8A146"/>
    <w:lvl w:ilvl="0" w:tplc="9440E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73230"/>
    <w:multiLevelType w:val="hybridMultilevel"/>
    <w:tmpl w:val="0E2AC418"/>
    <w:lvl w:ilvl="0" w:tplc="9440E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14063"/>
    <w:multiLevelType w:val="hybridMultilevel"/>
    <w:tmpl w:val="98A46F5C"/>
    <w:lvl w:ilvl="0" w:tplc="0F022444">
      <w:start w:val="10"/>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B7D89"/>
    <w:multiLevelType w:val="hybridMultilevel"/>
    <w:tmpl w:val="80A6F446"/>
    <w:lvl w:ilvl="0" w:tplc="9440E4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9358F9"/>
    <w:multiLevelType w:val="hybridMultilevel"/>
    <w:tmpl w:val="2FC2876C"/>
    <w:lvl w:ilvl="0" w:tplc="9440E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10608"/>
    <w:multiLevelType w:val="singleLevel"/>
    <w:tmpl w:val="9BB02214"/>
    <w:lvl w:ilvl="0">
      <w:start w:val="3"/>
      <w:numFmt w:val="none"/>
      <w:pStyle w:val="alpha1"/>
      <w:lvlText w:val=""/>
      <w:lvlJc w:val="left"/>
      <w:pPr>
        <w:tabs>
          <w:tab w:val="num" w:pos="680"/>
        </w:tabs>
        <w:ind w:left="680" w:hanging="680"/>
      </w:pPr>
      <w:rPr>
        <w:rFonts w:hint="default"/>
      </w:rPr>
    </w:lvl>
  </w:abstractNum>
  <w:abstractNum w:abstractNumId="10" w15:restartNumberingAfterBreak="0">
    <w:nsid w:val="6D7C09B4"/>
    <w:multiLevelType w:val="hybridMultilevel"/>
    <w:tmpl w:val="D61EEC82"/>
    <w:lvl w:ilvl="0" w:tplc="9440E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B4EAE"/>
    <w:multiLevelType w:val="hybridMultilevel"/>
    <w:tmpl w:val="B52013BA"/>
    <w:lvl w:ilvl="0" w:tplc="9440E4B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02160C"/>
    <w:multiLevelType w:val="hybridMultilevel"/>
    <w:tmpl w:val="912CAA04"/>
    <w:lvl w:ilvl="0" w:tplc="1BF4B364">
      <w:numFmt w:val="bullet"/>
      <w:lvlText w:val="-"/>
      <w:lvlJc w:val="left"/>
      <w:pPr>
        <w:ind w:left="720" w:hanging="360"/>
      </w:pPr>
      <w:rPr>
        <w:rFonts w:ascii="Tele-GroteskEERegular" w:eastAsia="Times New Roman" w:hAnsi="Tele-GroteskE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2"/>
  </w:num>
  <w:num w:numId="5">
    <w:abstractNumId w:val="4"/>
  </w:num>
  <w:num w:numId="6">
    <w:abstractNumId w:val="6"/>
  </w:num>
  <w:num w:numId="7">
    <w:abstractNumId w:val="8"/>
  </w:num>
  <w:num w:numId="8">
    <w:abstractNumId w:val="9"/>
  </w:num>
  <w:num w:numId="9">
    <w:abstractNumId w:val="12"/>
  </w:num>
  <w:num w:numId="10">
    <w:abstractNumId w:val="1"/>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9C"/>
    <w:rsid w:val="00003F8B"/>
    <w:rsid w:val="00005649"/>
    <w:rsid w:val="00013F2B"/>
    <w:rsid w:val="0001574B"/>
    <w:rsid w:val="00015FB7"/>
    <w:rsid w:val="00020D68"/>
    <w:rsid w:val="00040A89"/>
    <w:rsid w:val="00041C80"/>
    <w:rsid w:val="00047B8F"/>
    <w:rsid w:val="00052D75"/>
    <w:rsid w:val="00053EDC"/>
    <w:rsid w:val="00054D46"/>
    <w:rsid w:val="00075704"/>
    <w:rsid w:val="00076DF3"/>
    <w:rsid w:val="000823CC"/>
    <w:rsid w:val="00090416"/>
    <w:rsid w:val="000924FE"/>
    <w:rsid w:val="00096B72"/>
    <w:rsid w:val="000A2511"/>
    <w:rsid w:val="000A63B5"/>
    <w:rsid w:val="000A6D6D"/>
    <w:rsid w:val="000B1375"/>
    <w:rsid w:val="000B63CB"/>
    <w:rsid w:val="000B6412"/>
    <w:rsid w:val="000C1B8E"/>
    <w:rsid w:val="000C65F4"/>
    <w:rsid w:val="000D1C3E"/>
    <w:rsid w:val="000E789D"/>
    <w:rsid w:val="000F32A3"/>
    <w:rsid w:val="000F4D7B"/>
    <w:rsid w:val="0010552B"/>
    <w:rsid w:val="00106111"/>
    <w:rsid w:val="00106641"/>
    <w:rsid w:val="00107FD5"/>
    <w:rsid w:val="001160AB"/>
    <w:rsid w:val="00120774"/>
    <w:rsid w:val="00131DA9"/>
    <w:rsid w:val="001377A1"/>
    <w:rsid w:val="001452B0"/>
    <w:rsid w:val="00146E62"/>
    <w:rsid w:val="00147A18"/>
    <w:rsid w:val="00152929"/>
    <w:rsid w:val="001549CF"/>
    <w:rsid w:val="00172F93"/>
    <w:rsid w:val="00174BF4"/>
    <w:rsid w:val="0018190F"/>
    <w:rsid w:val="001918ED"/>
    <w:rsid w:val="001940C7"/>
    <w:rsid w:val="001A25D7"/>
    <w:rsid w:val="001A306A"/>
    <w:rsid w:val="001A4D37"/>
    <w:rsid w:val="001B2D81"/>
    <w:rsid w:val="001B4022"/>
    <w:rsid w:val="001D69A9"/>
    <w:rsid w:val="001E11F7"/>
    <w:rsid w:val="001E458E"/>
    <w:rsid w:val="001E5310"/>
    <w:rsid w:val="001F2973"/>
    <w:rsid w:val="001F4461"/>
    <w:rsid w:val="001F7E31"/>
    <w:rsid w:val="00204AC9"/>
    <w:rsid w:val="0021455F"/>
    <w:rsid w:val="00221FA3"/>
    <w:rsid w:val="00226F07"/>
    <w:rsid w:val="002330BF"/>
    <w:rsid w:val="00233AA4"/>
    <w:rsid w:val="002355FE"/>
    <w:rsid w:val="00253EDC"/>
    <w:rsid w:val="00254767"/>
    <w:rsid w:val="0026001B"/>
    <w:rsid w:val="002642D3"/>
    <w:rsid w:val="0026499C"/>
    <w:rsid w:val="002760CF"/>
    <w:rsid w:val="00283542"/>
    <w:rsid w:val="002B3A7F"/>
    <w:rsid w:val="002B7770"/>
    <w:rsid w:val="002D6663"/>
    <w:rsid w:val="002D70AF"/>
    <w:rsid w:val="002E0A4A"/>
    <w:rsid w:val="002E5352"/>
    <w:rsid w:val="002E5F8C"/>
    <w:rsid w:val="002E6E99"/>
    <w:rsid w:val="002E7F3C"/>
    <w:rsid w:val="002F5713"/>
    <w:rsid w:val="002F5BCB"/>
    <w:rsid w:val="003014AC"/>
    <w:rsid w:val="00302A10"/>
    <w:rsid w:val="00304BD2"/>
    <w:rsid w:val="00307FBD"/>
    <w:rsid w:val="00313582"/>
    <w:rsid w:val="00316CDD"/>
    <w:rsid w:val="0032028A"/>
    <w:rsid w:val="0032034E"/>
    <w:rsid w:val="00321C71"/>
    <w:rsid w:val="00322694"/>
    <w:rsid w:val="00324534"/>
    <w:rsid w:val="00357C7A"/>
    <w:rsid w:val="003718BD"/>
    <w:rsid w:val="003726EF"/>
    <w:rsid w:val="003742A2"/>
    <w:rsid w:val="003752E3"/>
    <w:rsid w:val="00376787"/>
    <w:rsid w:val="00380F14"/>
    <w:rsid w:val="00382BA7"/>
    <w:rsid w:val="003A6238"/>
    <w:rsid w:val="003A6587"/>
    <w:rsid w:val="003B208B"/>
    <w:rsid w:val="003C16CF"/>
    <w:rsid w:val="003C521D"/>
    <w:rsid w:val="003D7D69"/>
    <w:rsid w:val="003E2799"/>
    <w:rsid w:val="003E4C99"/>
    <w:rsid w:val="003F5F42"/>
    <w:rsid w:val="00403B8E"/>
    <w:rsid w:val="00410659"/>
    <w:rsid w:val="00413F74"/>
    <w:rsid w:val="004157D6"/>
    <w:rsid w:val="00415ABB"/>
    <w:rsid w:val="004175AD"/>
    <w:rsid w:val="004256BC"/>
    <w:rsid w:val="00435FE6"/>
    <w:rsid w:val="00451C23"/>
    <w:rsid w:val="00460B0B"/>
    <w:rsid w:val="00466F25"/>
    <w:rsid w:val="004679EF"/>
    <w:rsid w:val="00471D13"/>
    <w:rsid w:val="00486F55"/>
    <w:rsid w:val="004920CC"/>
    <w:rsid w:val="00492760"/>
    <w:rsid w:val="00496332"/>
    <w:rsid w:val="004A1953"/>
    <w:rsid w:val="004A3678"/>
    <w:rsid w:val="004A4A80"/>
    <w:rsid w:val="004B20F4"/>
    <w:rsid w:val="004B3AC5"/>
    <w:rsid w:val="004B7A40"/>
    <w:rsid w:val="004C0380"/>
    <w:rsid w:val="004C2AD1"/>
    <w:rsid w:val="004C3C3C"/>
    <w:rsid w:val="004C6474"/>
    <w:rsid w:val="004C6CCE"/>
    <w:rsid w:val="004D2739"/>
    <w:rsid w:val="004E06D8"/>
    <w:rsid w:val="004F23D6"/>
    <w:rsid w:val="004F439B"/>
    <w:rsid w:val="004F50BE"/>
    <w:rsid w:val="0050379E"/>
    <w:rsid w:val="00507DE1"/>
    <w:rsid w:val="00520FAF"/>
    <w:rsid w:val="0053500F"/>
    <w:rsid w:val="00542636"/>
    <w:rsid w:val="00546F12"/>
    <w:rsid w:val="00570788"/>
    <w:rsid w:val="00583B0A"/>
    <w:rsid w:val="00584678"/>
    <w:rsid w:val="00597069"/>
    <w:rsid w:val="005A3AC8"/>
    <w:rsid w:val="005B4097"/>
    <w:rsid w:val="005B6D91"/>
    <w:rsid w:val="005C4B66"/>
    <w:rsid w:val="005D03F8"/>
    <w:rsid w:val="005D0A89"/>
    <w:rsid w:val="005D1ABB"/>
    <w:rsid w:val="005D3147"/>
    <w:rsid w:val="005D50A8"/>
    <w:rsid w:val="005E4C7F"/>
    <w:rsid w:val="005E4CC3"/>
    <w:rsid w:val="005E558F"/>
    <w:rsid w:val="005F4084"/>
    <w:rsid w:val="006021F1"/>
    <w:rsid w:val="006068C6"/>
    <w:rsid w:val="00610F52"/>
    <w:rsid w:val="00621C8B"/>
    <w:rsid w:val="00621E28"/>
    <w:rsid w:val="00627D25"/>
    <w:rsid w:val="00633D90"/>
    <w:rsid w:val="006347D0"/>
    <w:rsid w:val="00634FF7"/>
    <w:rsid w:val="0064719A"/>
    <w:rsid w:val="00650024"/>
    <w:rsid w:val="006506CC"/>
    <w:rsid w:val="00666E2B"/>
    <w:rsid w:val="00666E8D"/>
    <w:rsid w:val="00672AA0"/>
    <w:rsid w:val="00677C85"/>
    <w:rsid w:val="006B5439"/>
    <w:rsid w:val="006D0F46"/>
    <w:rsid w:val="006D1109"/>
    <w:rsid w:val="006D43D1"/>
    <w:rsid w:val="006D462E"/>
    <w:rsid w:val="006F2D8E"/>
    <w:rsid w:val="006F3C5D"/>
    <w:rsid w:val="006F5EFB"/>
    <w:rsid w:val="006F6F29"/>
    <w:rsid w:val="00722F24"/>
    <w:rsid w:val="007249A8"/>
    <w:rsid w:val="0073282E"/>
    <w:rsid w:val="007455E7"/>
    <w:rsid w:val="00751039"/>
    <w:rsid w:val="00751669"/>
    <w:rsid w:val="00756696"/>
    <w:rsid w:val="00766886"/>
    <w:rsid w:val="0077086B"/>
    <w:rsid w:val="0077124B"/>
    <w:rsid w:val="00771D0A"/>
    <w:rsid w:val="00773F24"/>
    <w:rsid w:val="007776E0"/>
    <w:rsid w:val="00790CEB"/>
    <w:rsid w:val="00790E23"/>
    <w:rsid w:val="00791B6C"/>
    <w:rsid w:val="007B163D"/>
    <w:rsid w:val="007C503E"/>
    <w:rsid w:val="007C5AE1"/>
    <w:rsid w:val="007D0BA8"/>
    <w:rsid w:val="007E2AED"/>
    <w:rsid w:val="007E2C9B"/>
    <w:rsid w:val="007E377B"/>
    <w:rsid w:val="007E538B"/>
    <w:rsid w:val="007E6F33"/>
    <w:rsid w:val="007F3828"/>
    <w:rsid w:val="00800356"/>
    <w:rsid w:val="00802D2C"/>
    <w:rsid w:val="00802E0F"/>
    <w:rsid w:val="008068B3"/>
    <w:rsid w:val="0081487A"/>
    <w:rsid w:val="00822590"/>
    <w:rsid w:val="00824C62"/>
    <w:rsid w:val="008316EC"/>
    <w:rsid w:val="00833524"/>
    <w:rsid w:val="008341BD"/>
    <w:rsid w:val="00834B3E"/>
    <w:rsid w:val="008429D3"/>
    <w:rsid w:val="00855025"/>
    <w:rsid w:val="0088245F"/>
    <w:rsid w:val="00882A40"/>
    <w:rsid w:val="0089401F"/>
    <w:rsid w:val="008A27C6"/>
    <w:rsid w:val="008A2B3C"/>
    <w:rsid w:val="008A497D"/>
    <w:rsid w:val="008B247A"/>
    <w:rsid w:val="008C400C"/>
    <w:rsid w:val="008D7714"/>
    <w:rsid w:val="008E034A"/>
    <w:rsid w:val="008F580D"/>
    <w:rsid w:val="008F5F08"/>
    <w:rsid w:val="008F6329"/>
    <w:rsid w:val="00903B58"/>
    <w:rsid w:val="009114C0"/>
    <w:rsid w:val="00920DCE"/>
    <w:rsid w:val="00923D8E"/>
    <w:rsid w:val="009268D7"/>
    <w:rsid w:val="00933054"/>
    <w:rsid w:val="009342E4"/>
    <w:rsid w:val="00941895"/>
    <w:rsid w:val="009477B5"/>
    <w:rsid w:val="009509A8"/>
    <w:rsid w:val="00951899"/>
    <w:rsid w:val="00951EEC"/>
    <w:rsid w:val="00960C87"/>
    <w:rsid w:val="00961B9A"/>
    <w:rsid w:val="009667FF"/>
    <w:rsid w:val="00967755"/>
    <w:rsid w:val="0097186A"/>
    <w:rsid w:val="00972873"/>
    <w:rsid w:val="00976FD6"/>
    <w:rsid w:val="00983365"/>
    <w:rsid w:val="00983590"/>
    <w:rsid w:val="00993E9E"/>
    <w:rsid w:val="009B62F0"/>
    <w:rsid w:val="009C6F6F"/>
    <w:rsid w:val="009D0605"/>
    <w:rsid w:val="009F46E5"/>
    <w:rsid w:val="00A0252A"/>
    <w:rsid w:val="00A032A3"/>
    <w:rsid w:val="00A04084"/>
    <w:rsid w:val="00A1595E"/>
    <w:rsid w:val="00A34006"/>
    <w:rsid w:val="00A367B6"/>
    <w:rsid w:val="00A423F9"/>
    <w:rsid w:val="00A54FC3"/>
    <w:rsid w:val="00A57F82"/>
    <w:rsid w:val="00A61103"/>
    <w:rsid w:val="00A63434"/>
    <w:rsid w:val="00A649E5"/>
    <w:rsid w:val="00A747FD"/>
    <w:rsid w:val="00A805DC"/>
    <w:rsid w:val="00A846F3"/>
    <w:rsid w:val="00A8508A"/>
    <w:rsid w:val="00A9022E"/>
    <w:rsid w:val="00A90374"/>
    <w:rsid w:val="00A960D8"/>
    <w:rsid w:val="00A96F3A"/>
    <w:rsid w:val="00AA201D"/>
    <w:rsid w:val="00AA31A6"/>
    <w:rsid w:val="00AA41FC"/>
    <w:rsid w:val="00AA7A56"/>
    <w:rsid w:val="00AC4E39"/>
    <w:rsid w:val="00AC780F"/>
    <w:rsid w:val="00AD6413"/>
    <w:rsid w:val="00AE3C05"/>
    <w:rsid w:val="00AF18A2"/>
    <w:rsid w:val="00B034E7"/>
    <w:rsid w:val="00B06F0C"/>
    <w:rsid w:val="00B12105"/>
    <w:rsid w:val="00B145C3"/>
    <w:rsid w:val="00B1531E"/>
    <w:rsid w:val="00B33B5E"/>
    <w:rsid w:val="00B36829"/>
    <w:rsid w:val="00B46C2F"/>
    <w:rsid w:val="00B52AF0"/>
    <w:rsid w:val="00B54F3B"/>
    <w:rsid w:val="00B560A6"/>
    <w:rsid w:val="00B61192"/>
    <w:rsid w:val="00B621F2"/>
    <w:rsid w:val="00B65081"/>
    <w:rsid w:val="00B674EA"/>
    <w:rsid w:val="00B823BA"/>
    <w:rsid w:val="00B8358A"/>
    <w:rsid w:val="00B91758"/>
    <w:rsid w:val="00B9262E"/>
    <w:rsid w:val="00BA3BCB"/>
    <w:rsid w:val="00BC377F"/>
    <w:rsid w:val="00BC3AF3"/>
    <w:rsid w:val="00BC4D02"/>
    <w:rsid w:val="00BD1959"/>
    <w:rsid w:val="00BD7F9D"/>
    <w:rsid w:val="00BE0F7A"/>
    <w:rsid w:val="00BF0753"/>
    <w:rsid w:val="00BF14BB"/>
    <w:rsid w:val="00BF6A72"/>
    <w:rsid w:val="00C00764"/>
    <w:rsid w:val="00C04BED"/>
    <w:rsid w:val="00C10DB2"/>
    <w:rsid w:val="00C13BE4"/>
    <w:rsid w:val="00C21115"/>
    <w:rsid w:val="00C41491"/>
    <w:rsid w:val="00C42B0A"/>
    <w:rsid w:val="00C42F50"/>
    <w:rsid w:val="00C5029F"/>
    <w:rsid w:val="00C564F0"/>
    <w:rsid w:val="00C57B4A"/>
    <w:rsid w:val="00C6203F"/>
    <w:rsid w:val="00C645D2"/>
    <w:rsid w:val="00C647B1"/>
    <w:rsid w:val="00C90664"/>
    <w:rsid w:val="00CA0ED1"/>
    <w:rsid w:val="00CA4C44"/>
    <w:rsid w:val="00CC414C"/>
    <w:rsid w:val="00CC58F9"/>
    <w:rsid w:val="00CD4AA6"/>
    <w:rsid w:val="00CD4B87"/>
    <w:rsid w:val="00CD6ED4"/>
    <w:rsid w:val="00CD7A7A"/>
    <w:rsid w:val="00CE2D68"/>
    <w:rsid w:val="00CE61F8"/>
    <w:rsid w:val="00CE739D"/>
    <w:rsid w:val="00D008C0"/>
    <w:rsid w:val="00D00C95"/>
    <w:rsid w:val="00D01BD1"/>
    <w:rsid w:val="00D047D8"/>
    <w:rsid w:val="00D1441B"/>
    <w:rsid w:val="00D17CE9"/>
    <w:rsid w:val="00D37C44"/>
    <w:rsid w:val="00D404F5"/>
    <w:rsid w:val="00D468C8"/>
    <w:rsid w:val="00D475B5"/>
    <w:rsid w:val="00D57C41"/>
    <w:rsid w:val="00D57F0F"/>
    <w:rsid w:val="00D62B35"/>
    <w:rsid w:val="00D6599D"/>
    <w:rsid w:val="00D71848"/>
    <w:rsid w:val="00D72827"/>
    <w:rsid w:val="00D74D94"/>
    <w:rsid w:val="00D80580"/>
    <w:rsid w:val="00D80732"/>
    <w:rsid w:val="00D86277"/>
    <w:rsid w:val="00D93773"/>
    <w:rsid w:val="00DA7D92"/>
    <w:rsid w:val="00DB56DF"/>
    <w:rsid w:val="00DC620B"/>
    <w:rsid w:val="00DC79DF"/>
    <w:rsid w:val="00DE47D7"/>
    <w:rsid w:val="00DE52B8"/>
    <w:rsid w:val="00DE69AA"/>
    <w:rsid w:val="00DF43A9"/>
    <w:rsid w:val="00DF5171"/>
    <w:rsid w:val="00E05ADA"/>
    <w:rsid w:val="00E0654A"/>
    <w:rsid w:val="00E12555"/>
    <w:rsid w:val="00E41566"/>
    <w:rsid w:val="00E50362"/>
    <w:rsid w:val="00E55B4C"/>
    <w:rsid w:val="00E603FF"/>
    <w:rsid w:val="00E668D2"/>
    <w:rsid w:val="00E70777"/>
    <w:rsid w:val="00E803A9"/>
    <w:rsid w:val="00E82637"/>
    <w:rsid w:val="00E82B9B"/>
    <w:rsid w:val="00E85CE8"/>
    <w:rsid w:val="00E93382"/>
    <w:rsid w:val="00E95865"/>
    <w:rsid w:val="00EB2D37"/>
    <w:rsid w:val="00EB5FBF"/>
    <w:rsid w:val="00EB7D7A"/>
    <w:rsid w:val="00EC2B82"/>
    <w:rsid w:val="00EC4463"/>
    <w:rsid w:val="00EC4AD0"/>
    <w:rsid w:val="00EC53DE"/>
    <w:rsid w:val="00EC6D41"/>
    <w:rsid w:val="00EE421E"/>
    <w:rsid w:val="00EF1CFC"/>
    <w:rsid w:val="00EF1E67"/>
    <w:rsid w:val="00F04FAC"/>
    <w:rsid w:val="00F10B2B"/>
    <w:rsid w:val="00F1284D"/>
    <w:rsid w:val="00F218B2"/>
    <w:rsid w:val="00F22232"/>
    <w:rsid w:val="00F26610"/>
    <w:rsid w:val="00F26F7E"/>
    <w:rsid w:val="00F273CD"/>
    <w:rsid w:val="00F27E32"/>
    <w:rsid w:val="00F34901"/>
    <w:rsid w:val="00F45013"/>
    <w:rsid w:val="00F50DDE"/>
    <w:rsid w:val="00F51210"/>
    <w:rsid w:val="00F57753"/>
    <w:rsid w:val="00F61454"/>
    <w:rsid w:val="00F91383"/>
    <w:rsid w:val="00F916AA"/>
    <w:rsid w:val="00F92245"/>
    <w:rsid w:val="00F92344"/>
    <w:rsid w:val="00F92FE6"/>
    <w:rsid w:val="00FA073C"/>
    <w:rsid w:val="00FA0CFE"/>
    <w:rsid w:val="00FA54B7"/>
    <w:rsid w:val="00FB2691"/>
    <w:rsid w:val="00FB2741"/>
    <w:rsid w:val="00FB6E43"/>
    <w:rsid w:val="00FC36D6"/>
    <w:rsid w:val="00FE6F98"/>
    <w:rsid w:val="00FE75E4"/>
    <w:rsid w:val="00FF2518"/>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FEE68F"/>
  <w14:defaultImageDpi w14:val="300"/>
  <w15:docId w15:val="{43C31FAC-1F11-4BEE-BE42-5BDAE07D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Ari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99C"/>
    <w:pPr>
      <w:tabs>
        <w:tab w:val="center" w:pos="4320"/>
        <w:tab w:val="right" w:pos="8640"/>
      </w:tabs>
    </w:pPr>
  </w:style>
  <w:style w:type="character" w:customStyle="1" w:styleId="HeaderChar">
    <w:name w:val="Header Char"/>
    <w:basedOn w:val="DefaultParagraphFont"/>
    <w:link w:val="Header"/>
    <w:uiPriority w:val="99"/>
    <w:rsid w:val="0026499C"/>
    <w:rPr>
      <w:rFonts w:eastAsia="Times New Roman"/>
      <w:lang w:eastAsia="en-US"/>
    </w:rPr>
  </w:style>
  <w:style w:type="paragraph" w:styleId="Footer">
    <w:name w:val="footer"/>
    <w:basedOn w:val="Normal"/>
    <w:link w:val="FooterChar"/>
    <w:uiPriority w:val="99"/>
    <w:unhideWhenUsed/>
    <w:rsid w:val="0026499C"/>
    <w:pPr>
      <w:tabs>
        <w:tab w:val="center" w:pos="4320"/>
        <w:tab w:val="right" w:pos="8640"/>
      </w:tabs>
    </w:pPr>
  </w:style>
  <w:style w:type="character" w:customStyle="1" w:styleId="FooterChar">
    <w:name w:val="Footer Char"/>
    <w:basedOn w:val="DefaultParagraphFont"/>
    <w:link w:val="Footer"/>
    <w:uiPriority w:val="99"/>
    <w:rsid w:val="0026499C"/>
    <w:rPr>
      <w:rFonts w:eastAsia="Times New Roman"/>
      <w:lang w:eastAsia="en-US"/>
    </w:rPr>
  </w:style>
  <w:style w:type="paragraph" w:styleId="BalloonText">
    <w:name w:val="Balloon Text"/>
    <w:basedOn w:val="Normal"/>
    <w:link w:val="BalloonTextChar"/>
    <w:uiPriority w:val="99"/>
    <w:semiHidden/>
    <w:unhideWhenUsed/>
    <w:rsid w:val="002649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99C"/>
    <w:rPr>
      <w:rFonts w:ascii="Lucida Grande" w:eastAsia="Times New Roman" w:hAnsi="Lucida Grande" w:cs="Lucida Grande"/>
      <w:sz w:val="18"/>
      <w:szCs w:val="18"/>
      <w:lang w:eastAsia="en-US"/>
    </w:rPr>
  </w:style>
  <w:style w:type="character" w:styleId="Hyperlink">
    <w:name w:val="Hyperlink"/>
    <w:basedOn w:val="DefaultParagraphFont"/>
    <w:uiPriority w:val="99"/>
    <w:unhideWhenUsed/>
    <w:rsid w:val="00802D2C"/>
    <w:rPr>
      <w:color w:val="0000FF" w:themeColor="hyperlink"/>
      <w:u w:val="single"/>
    </w:rPr>
  </w:style>
  <w:style w:type="character" w:styleId="FollowedHyperlink">
    <w:name w:val="FollowedHyperlink"/>
    <w:basedOn w:val="DefaultParagraphFont"/>
    <w:uiPriority w:val="99"/>
    <w:semiHidden/>
    <w:unhideWhenUsed/>
    <w:rsid w:val="00802D2C"/>
    <w:rPr>
      <w:color w:val="800080" w:themeColor="followedHyperlink"/>
      <w:u w:val="single"/>
    </w:rPr>
  </w:style>
  <w:style w:type="paragraph" w:customStyle="1" w:styleId="Default">
    <w:name w:val="Default"/>
    <w:rsid w:val="009114C0"/>
    <w:pPr>
      <w:autoSpaceDE w:val="0"/>
      <w:autoSpaceDN w:val="0"/>
      <w:adjustRightInd w:val="0"/>
    </w:pPr>
    <w:rPr>
      <w:rFonts w:ascii="Tele-GroteskEERegular" w:hAnsi="Tele-GroteskEERegular" w:cs="Tele-GroteskEERegular"/>
      <w:color w:val="000000"/>
    </w:rPr>
  </w:style>
  <w:style w:type="paragraph" w:styleId="BodyText2">
    <w:name w:val="Body Text 2"/>
    <w:basedOn w:val="Normal"/>
    <w:link w:val="BodyText2Char"/>
    <w:rsid w:val="0097186A"/>
    <w:pPr>
      <w:jc w:val="both"/>
    </w:pPr>
    <w:rPr>
      <w:rFonts w:eastAsia="Times" w:cs="Times New Roman"/>
      <w:lang w:val="sl-SI"/>
    </w:rPr>
  </w:style>
  <w:style w:type="character" w:customStyle="1" w:styleId="BodyText2Char">
    <w:name w:val="Body Text 2 Char"/>
    <w:basedOn w:val="DefaultParagraphFont"/>
    <w:link w:val="BodyText2"/>
    <w:rsid w:val="0097186A"/>
    <w:rPr>
      <w:rFonts w:eastAsia="Times" w:cs="Times New Roman"/>
      <w:lang w:val="sl-SI" w:eastAsia="en-US"/>
    </w:rPr>
  </w:style>
  <w:style w:type="paragraph" w:styleId="FootnoteText">
    <w:name w:val="footnote text"/>
    <w:basedOn w:val="Normal"/>
    <w:link w:val="FootnoteTextChar"/>
    <w:rsid w:val="0097186A"/>
    <w:rPr>
      <w:rFonts w:ascii="Times New Roman" w:hAnsi="Times New Roman" w:cs="Times New Roman"/>
      <w:sz w:val="20"/>
      <w:szCs w:val="20"/>
      <w:lang w:val="en-GB"/>
    </w:rPr>
  </w:style>
  <w:style w:type="character" w:customStyle="1" w:styleId="FootnoteTextChar">
    <w:name w:val="Footnote Text Char"/>
    <w:basedOn w:val="DefaultParagraphFont"/>
    <w:link w:val="FootnoteText"/>
    <w:rsid w:val="0097186A"/>
    <w:rPr>
      <w:rFonts w:ascii="Times New Roman" w:eastAsia="Times New Roman" w:hAnsi="Times New Roman" w:cs="Times New Roman"/>
      <w:sz w:val="20"/>
      <w:szCs w:val="20"/>
      <w:lang w:val="en-GB" w:eastAsia="en-US"/>
    </w:rPr>
  </w:style>
  <w:style w:type="character" w:styleId="FootnoteReference">
    <w:name w:val="footnote reference"/>
    <w:rsid w:val="0097186A"/>
    <w:rPr>
      <w:vertAlign w:val="superscript"/>
    </w:rPr>
  </w:style>
  <w:style w:type="paragraph" w:styleId="BodyText3">
    <w:name w:val="Body Text 3"/>
    <w:basedOn w:val="Normal"/>
    <w:link w:val="BodyText3Char"/>
    <w:uiPriority w:val="99"/>
    <w:semiHidden/>
    <w:unhideWhenUsed/>
    <w:rsid w:val="00A032A3"/>
    <w:pPr>
      <w:spacing w:after="120"/>
    </w:pPr>
    <w:rPr>
      <w:sz w:val="16"/>
      <w:szCs w:val="16"/>
    </w:rPr>
  </w:style>
  <w:style w:type="character" w:customStyle="1" w:styleId="BodyText3Char">
    <w:name w:val="Body Text 3 Char"/>
    <w:basedOn w:val="DefaultParagraphFont"/>
    <w:link w:val="BodyText3"/>
    <w:uiPriority w:val="99"/>
    <w:semiHidden/>
    <w:rsid w:val="00A032A3"/>
    <w:rPr>
      <w:rFonts w:eastAsia="Times New Roman"/>
      <w:sz w:val="16"/>
      <w:szCs w:val="16"/>
      <w:lang w:eastAsia="en-US"/>
    </w:rPr>
  </w:style>
  <w:style w:type="paragraph" w:customStyle="1" w:styleId="alpha1">
    <w:name w:val="alpha 1"/>
    <w:basedOn w:val="Normal"/>
    <w:rsid w:val="00A032A3"/>
    <w:pPr>
      <w:numPr>
        <w:numId w:val="8"/>
      </w:numPr>
      <w:spacing w:after="140" w:line="290" w:lineRule="auto"/>
      <w:jc w:val="both"/>
    </w:pPr>
    <w:rPr>
      <w:rFonts w:ascii="Arial" w:hAnsi="Arial" w:cs="Times New Roman"/>
      <w:kern w:val="20"/>
      <w:sz w:val="20"/>
      <w:szCs w:val="20"/>
      <w:lang w:val="en-GB" w:eastAsia="de-DE"/>
    </w:rPr>
  </w:style>
  <w:style w:type="character" w:styleId="CommentReference">
    <w:name w:val="annotation reference"/>
    <w:basedOn w:val="DefaultParagraphFont"/>
    <w:uiPriority w:val="99"/>
    <w:semiHidden/>
    <w:unhideWhenUsed/>
    <w:rsid w:val="00F916AA"/>
    <w:rPr>
      <w:sz w:val="16"/>
      <w:szCs w:val="16"/>
    </w:rPr>
  </w:style>
  <w:style w:type="paragraph" w:styleId="CommentText">
    <w:name w:val="annotation text"/>
    <w:basedOn w:val="Normal"/>
    <w:link w:val="CommentTextChar"/>
    <w:uiPriority w:val="99"/>
    <w:semiHidden/>
    <w:unhideWhenUsed/>
    <w:rsid w:val="00F916AA"/>
    <w:rPr>
      <w:sz w:val="20"/>
      <w:szCs w:val="20"/>
    </w:rPr>
  </w:style>
  <w:style w:type="character" w:customStyle="1" w:styleId="CommentTextChar">
    <w:name w:val="Comment Text Char"/>
    <w:basedOn w:val="DefaultParagraphFont"/>
    <w:link w:val="CommentText"/>
    <w:uiPriority w:val="99"/>
    <w:semiHidden/>
    <w:rsid w:val="00F916AA"/>
    <w:rPr>
      <w:rFonts w:eastAsia="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916AA"/>
    <w:rPr>
      <w:b/>
      <w:bCs/>
    </w:rPr>
  </w:style>
  <w:style w:type="character" w:customStyle="1" w:styleId="CommentSubjectChar">
    <w:name w:val="Comment Subject Char"/>
    <w:basedOn w:val="CommentTextChar"/>
    <w:link w:val="CommentSubject"/>
    <w:uiPriority w:val="99"/>
    <w:semiHidden/>
    <w:rsid w:val="00F916AA"/>
    <w:rPr>
      <w:rFonts w:eastAsia="Times New Roman"/>
      <w:b/>
      <w:bCs/>
      <w:sz w:val="20"/>
      <w:szCs w:val="20"/>
      <w:lang w:eastAsia="en-US"/>
    </w:rPr>
  </w:style>
  <w:style w:type="paragraph" w:styleId="ListParagraph">
    <w:name w:val="List Paragraph"/>
    <w:basedOn w:val="Normal"/>
    <w:uiPriority w:val="34"/>
    <w:qFormat/>
    <w:rsid w:val="0089401F"/>
    <w:pPr>
      <w:ind w:left="720"/>
      <w:contextualSpacing/>
    </w:pPr>
  </w:style>
  <w:style w:type="paragraph" w:styleId="Revision">
    <w:name w:val="Revision"/>
    <w:hidden/>
    <w:uiPriority w:val="99"/>
    <w:semiHidden/>
    <w:rsid w:val="0077086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6610">
      <w:bodyDiv w:val="1"/>
      <w:marLeft w:val="0"/>
      <w:marRight w:val="0"/>
      <w:marTop w:val="0"/>
      <w:marBottom w:val="0"/>
      <w:divBdr>
        <w:top w:val="none" w:sz="0" w:space="0" w:color="auto"/>
        <w:left w:val="none" w:sz="0" w:space="0" w:color="auto"/>
        <w:bottom w:val="none" w:sz="0" w:space="0" w:color="auto"/>
        <w:right w:val="none" w:sz="0" w:space="0" w:color="auto"/>
      </w:divBdr>
    </w:div>
    <w:div w:id="515733903">
      <w:bodyDiv w:val="1"/>
      <w:marLeft w:val="0"/>
      <w:marRight w:val="0"/>
      <w:marTop w:val="0"/>
      <w:marBottom w:val="0"/>
      <w:divBdr>
        <w:top w:val="none" w:sz="0" w:space="0" w:color="auto"/>
        <w:left w:val="none" w:sz="0" w:space="0" w:color="auto"/>
        <w:bottom w:val="none" w:sz="0" w:space="0" w:color="auto"/>
        <w:right w:val="none" w:sz="0" w:space="0" w:color="auto"/>
      </w:divBdr>
    </w:div>
    <w:div w:id="552615615">
      <w:bodyDiv w:val="1"/>
      <w:marLeft w:val="0"/>
      <w:marRight w:val="0"/>
      <w:marTop w:val="0"/>
      <w:marBottom w:val="0"/>
      <w:divBdr>
        <w:top w:val="none" w:sz="0" w:space="0" w:color="auto"/>
        <w:left w:val="none" w:sz="0" w:space="0" w:color="auto"/>
        <w:bottom w:val="none" w:sz="0" w:space="0" w:color="auto"/>
        <w:right w:val="none" w:sz="0" w:space="0" w:color="auto"/>
      </w:divBdr>
    </w:div>
    <w:div w:id="1417627298">
      <w:bodyDiv w:val="1"/>
      <w:marLeft w:val="0"/>
      <w:marRight w:val="0"/>
      <w:marTop w:val="0"/>
      <w:marBottom w:val="0"/>
      <w:divBdr>
        <w:top w:val="none" w:sz="0" w:space="0" w:color="auto"/>
        <w:left w:val="none" w:sz="0" w:space="0" w:color="auto"/>
        <w:bottom w:val="none" w:sz="0" w:space="0" w:color="auto"/>
        <w:right w:val="none" w:sz="0" w:space="0" w:color="auto"/>
      </w:divBdr>
    </w:div>
    <w:div w:id="1485775932">
      <w:bodyDiv w:val="1"/>
      <w:marLeft w:val="0"/>
      <w:marRight w:val="0"/>
      <w:marTop w:val="0"/>
      <w:marBottom w:val="0"/>
      <w:divBdr>
        <w:top w:val="none" w:sz="0" w:space="0" w:color="auto"/>
        <w:left w:val="none" w:sz="0" w:space="0" w:color="auto"/>
        <w:bottom w:val="none" w:sz="0" w:space="0" w:color="auto"/>
        <w:right w:val="none" w:sz="0" w:space="0" w:color="auto"/>
      </w:divBdr>
    </w:div>
    <w:div w:id="1571186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ena.boskovic@telekom.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lena.boskovic@telekom.me" TargetMode="External"/><Relationship Id="rId4" Type="http://schemas.openxmlformats.org/officeDocument/2006/relationships/settings" Target="settings.xml"/><Relationship Id="rId9" Type="http://schemas.openxmlformats.org/officeDocument/2006/relationships/hyperlink" Target="mailto:milena.boskovic@telekom.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A7A07-BEBB-44C3-A654-AD7DD871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Misko</dc:creator>
  <cp:lastModifiedBy>Boskovic, Milena</cp:lastModifiedBy>
  <cp:revision>7</cp:revision>
  <cp:lastPrinted>2017-06-07T10:07:00Z</cp:lastPrinted>
  <dcterms:created xsi:type="dcterms:W3CDTF">2024-11-12T11:14:00Z</dcterms:created>
  <dcterms:modified xsi:type="dcterms:W3CDTF">2024-11-20T14:12:00Z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2197eb-b096-4049-84f4-d883b0280e0f_Enabled">
    <vt:lpwstr>true</vt:lpwstr>
  </property>
  <property fmtid="{D5CDD505-2E9C-101B-9397-08002B2CF9AE}" pid="3" name="MSIP_Label_bc2197eb-b096-4049-84f4-d883b0280e0f_SetDate">
    <vt:lpwstr>2024-11-08T13:52:39Z</vt:lpwstr>
  </property>
  <property fmtid="{D5CDD505-2E9C-101B-9397-08002B2CF9AE}" pid="4" name="MSIP_Label_bc2197eb-b096-4049-84f4-d883b0280e0f_Method">
    <vt:lpwstr>Standard</vt:lpwstr>
  </property>
  <property fmtid="{D5CDD505-2E9C-101B-9397-08002B2CF9AE}" pid="5" name="MSIP_Label_bc2197eb-b096-4049-84f4-d883b0280e0f_Name">
    <vt:lpwstr>Global</vt:lpwstr>
  </property>
  <property fmtid="{D5CDD505-2E9C-101B-9397-08002B2CF9AE}" pid="6" name="MSIP_Label_bc2197eb-b096-4049-84f4-d883b0280e0f_SiteId">
    <vt:lpwstr>1a222e6d-34ee-49aa-b7c5-99085a25e30b</vt:lpwstr>
  </property>
  <property fmtid="{D5CDD505-2E9C-101B-9397-08002B2CF9AE}" pid="7" name="MSIP_Label_bc2197eb-b096-4049-84f4-d883b0280e0f_ActionId">
    <vt:lpwstr>cb4eea0f-53ac-4e6e-aa01-fd98403b2784</vt:lpwstr>
  </property>
  <property fmtid="{D5CDD505-2E9C-101B-9397-08002B2CF9AE}" pid="8" name="MSIP_Label_bc2197eb-b096-4049-84f4-d883b0280e0f_ContentBits">
    <vt:lpwstr>0</vt:lpwstr>
  </property>
</Properties>
</file>